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13D8" w:rsidRPr="00896011" w:rsidRDefault="00A513D8" w:rsidP="00A513D8">
      <w:pPr>
        <w:keepNext/>
        <w:pBdr>
          <w:top w:val="nil"/>
          <w:left w:val="nil"/>
          <w:bottom w:val="nil"/>
          <w:right w:val="nil"/>
          <w:between w:val="nil"/>
        </w:pBdr>
        <w:spacing w:before="240" w:after="120" w:line="240" w:lineRule="auto"/>
        <w:rPr>
          <w:rFonts w:ascii="Times New Roman" w:hAnsi="Times New Roman" w:cs="Times New Roman"/>
          <w:b/>
          <w:color w:val="000000"/>
        </w:rPr>
      </w:pPr>
      <w:bookmarkStart w:id="0" w:name="_Ref104971670"/>
      <w:bookmarkStart w:id="1" w:name="_Toc87553788"/>
      <w:bookmarkStart w:id="2" w:name="_Toc87623087"/>
      <w:bookmarkStart w:id="3" w:name="_Toc147489083"/>
      <w:r w:rsidRPr="00896011">
        <w:rPr>
          <w:rFonts w:ascii="Times New Roman" w:hAnsi="Times New Roman" w:cs="Times New Roman"/>
          <w:b/>
          <w:color w:val="000000"/>
        </w:rPr>
        <w:t>Table 5</w:t>
      </w:r>
      <w:r w:rsidRPr="00896011">
        <w:rPr>
          <w:rFonts w:ascii="Times New Roman" w:hAnsi="Times New Roman" w:cs="Times New Roman"/>
          <w:b/>
          <w:bCs/>
        </w:rPr>
        <w:t>.</w:t>
      </w:r>
      <w:r w:rsidRPr="00896011">
        <w:rPr>
          <w:rFonts w:ascii="Times New Roman" w:hAnsi="Times New Roman" w:cs="Times New Roman"/>
          <w:b/>
          <w:bCs/>
        </w:rPr>
        <w:fldChar w:fldCharType="begin"/>
      </w:r>
      <w:r w:rsidRPr="00896011">
        <w:rPr>
          <w:rFonts w:ascii="Times New Roman" w:hAnsi="Times New Roman" w:cs="Times New Roman"/>
          <w:b/>
          <w:bCs/>
        </w:rPr>
        <w:instrText xml:space="preserve"> SEQ Table_5. \* ARABIC </w:instrText>
      </w:r>
      <w:r w:rsidRPr="00896011">
        <w:rPr>
          <w:rFonts w:ascii="Times New Roman" w:hAnsi="Times New Roman" w:cs="Times New Roman"/>
          <w:b/>
          <w:bCs/>
        </w:rPr>
        <w:fldChar w:fldCharType="separate"/>
      </w:r>
      <w:r w:rsidRPr="00896011">
        <w:rPr>
          <w:rFonts w:ascii="Times New Roman" w:hAnsi="Times New Roman" w:cs="Times New Roman"/>
          <w:b/>
          <w:bCs/>
          <w:noProof/>
        </w:rPr>
        <w:t>6</w:t>
      </w:r>
      <w:r w:rsidRPr="00896011">
        <w:rPr>
          <w:rFonts w:ascii="Times New Roman" w:hAnsi="Times New Roman" w:cs="Times New Roman"/>
          <w:b/>
          <w:bCs/>
        </w:rPr>
        <w:fldChar w:fldCharType="end"/>
      </w:r>
      <w:bookmarkEnd w:id="0"/>
      <w:bookmarkEnd w:id="1"/>
      <w:bookmarkEnd w:id="2"/>
      <w:r w:rsidRPr="00896011">
        <w:rPr>
          <w:rFonts w:ascii="Times New Roman" w:hAnsi="Times New Roman" w:cs="Times New Roman"/>
          <w:b/>
          <w:bCs/>
        </w:rPr>
        <w:t>.</w:t>
      </w:r>
      <w:r w:rsidRPr="00896011">
        <w:rPr>
          <w:rFonts w:ascii="Times New Roman" w:hAnsi="Times New Roman" w:cs="Times New Roman"/>
          <w:b/>
          <w:color w:val="000000"/>
        </w:rPr>
        <w:t xml:space="preserve"> </w:t>
      </w:r>
      <w:r w:rsidRPr="00896011">
        <w:rPr>
          <w:rFonts w:ascii="Times New Roman" w:hAnsi="Times New Roman" w:cs="Times New Roman"/>
          <w:color w:val="000000"/>
        </w:rPr>
        <w:t xml:space="preserve">Comparative guide to applicability of decision-support tools and each approach, tool or technology discussed in </w:t>
      </w:r>
      <w:r w:rsidRPr="00896011">
        <w:rPr>
          <w:rFonts w:ascii="Times New Roman" w:hAnsi="Times New Roman" w:cs="Times New Roman"/>
          <w:b/>
          <w:color w:val="000000"/>
        </w:rPr>
        <w:t>sections 5.2</w:t>
      </w:r>
      <w:r w:rsidRPr="00896011">
        <w:rPr>
          <w:rFonts w:ascii="Times New Roman" w:hAnsi="Times New Roman" w:cs="Times New Roman"/>
          <w:color w:val="000000"/>
        </w:rPr>
        <w:t xml:space="preserve"> and </w:t>
      </w:r>
      <w:r w:rsidRPr="00896011">
        <w:rPr>
          <w:rFonts w:ascii="Times New Roman" w:hAnsi="Times New Roman" w:cs="Times New Roman"/>
          <w:b/>
          <w:color w:val="000000"/>
        </w:rPr>
        <w:t>5.4</w:t>
      </w:r>
      <w:bookmarkEnd w:id="3"/>
    </w:p>
    <w:p w:rsidR="00A513D8" w:rsidRPr="0004782E" w:rsidRDefault="00A513D8" w:rsidP="00A513D8">
      <w:pPr>
        <w:spacing w:before="240" w:after="120" w:line="240" w:lineRule="auto"/>
        <w:rPr>
          <w:rFonts w:ascii="Times New Roman" w:hAnsi="Times New Roman" w:cs="Times New Roman" w:hint="eastAsia"/>
        </w:rPr>
      </w:pPr>
      <w:r w:rsidRPr="00896011">
        <w:rPr>
          <w:rFonts w:ascii="Times New Roman" w:hAnsi="Times New Roman" w:cs="Times New Roman"/>
        </w:rPr>
        <w:t xml:space="preserve">Assessment categories relate to use contexts discussed in the individual technology specific subsections. The table distinguishes four broad areas of management action associated with the four stages of invasion curve in </w:t>
      </w:r>
      <w:r w:rsidRPr="00896011">
        <w:rPr>
          <w:rFonts w:ascii="Times New Roman" w:hAnsi="Times New Roman" w:cs="Times New Roman"/>
          <w:b/>
        </w:rPr>
        <w:t>Figure 5.1</w:t>
      </w:r>
      <w:r w:rsidRPr="00896011">
        <w:rPr>
          <w:rFonts w:ascii="Times New Roman" w:hAnsi="Times New Roman" w:cs="Times New Roman"/>
        </w:rPr>
        <w:t>. The assessment categories are generally relevant (</w:t>
      </w:r>
      <w:r w:rsidRPr="00896011">
        <w:rPr>
          <w:rFonts w:ascii="Segoe UI Symbol" w:eastAsia="Noto Sans Symbols" w:hAnsi="Segoe UI Symbol" w:cs="Segoe UI Symbol"/>
          <w:color w:val="000000"/>
          <w:sz w:val="28"/>
          <w:szCs w:val="28"/>
        </w:rPr>
        <w:t>✓</w:t>
      </w:r>
      <w:r w:rsidRPr="00896011">
        <w:rPr>
          <w:rFonts w:ascii="Times New Roman" w:hAnsi="Times New Roman" w:cs="Times New Roman"/>
        </w:rPr>
        <w:t>), not generally relevant (</w:t>
      </w:r>
      <w:r w:rsidRPr="00896011">
        <w:rPr>
          <w:rFonts w:ascii="Segoe UI Symbol" w:eastAsia="Noto Sans Symbols" w:hAnsi="Segoe UI Symbol" w:cs="Segoe UI Symbol"/>
          <w:color w:val="000000"/>
          <w:sz w:val="28"/>
          <w:szCs w:val="28"/>
        </w:rPr>
        <w:t>🗴</w:t>
      </w:r>
      <w:r w:rsidRPr="00896011">
        <w:rPr>
          <w:rFonts w:ascii="Times New Roman" w:hAnsi="Times New Roman" w:cs="Times New Roman"/>
        </w:rPr>
        <w:t>) and some relevance (</w:t>
      </w:r>
      <w:r w:rsidRPr="00896011">
        <w:rPr>
          <w:rFonts w:ascii="Segoe UI Symbol" w:eastAsia="Noto Sans Symbols" w:hAnsi="Segoe UI Symbol" w:cs="Segoe UI Symbol"/>
          <w:color w:val="000000"/>
          <w:sz w:val="28"/>
          <w:szCs w:val="28"/>
        </w:rPr>
        <w:t>🗴</w:t>
      </w:r>
      <w:r w:rsidR="0004782E" w:rsidRPr="00896011">
        <w:rPr>
          <w:rFonts w:ascii="Segoe UI Symbol" w:eastAsia="Noto Sans Symbols" w:hAnsi="Segoe UI Symbol" w:cs="Segoe UI Symbol"/>
          <w:color w:val="000000"/>
          <w:sz w:val="28"/>
          <w:szCs w:val="28"/>
        </w:rPr>
        <w:t>✓</w:t>
      </w:r>
      <w:r w:rsidRPr="00896011">
        <w:rPr>
          <w:rFonts w:ascii="Times New Roman" w:hAnsi="Times New Roman" w:cs="Times New Roman"/>
        </w:rPr>
        <w:t>), with footnotes providing additional information.</w:t>
      </w:r>
    </w:p>
    <w:tbl>
      <w:tblPr>
        <w:tblW w:w="90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2864"/>
        <w:gridCol w:w="1483"/>
        <w:gridCol w:w="1593"/>
        <w:gridCol w:w="1710"/>
        <w:gridCol w:w="1440"/>
      </w:tblGrid>
      <w:tr w:rsidR="00A513D8" w:rsidRPr="00896011" w:rsidTr="004F6786">
        <w:trPr>
          <w:tblHeader/>
          <w:jc w:val="center"/>
        </w:trPr>
        <w:tc>
          <w:tcPr>
            <w:tcW w:w="2864" w:type="dxa"/>
            <w:tcBorders>
              <w:top w:val="nil"/>
              <w:left w:val="nil"/>
              <w:bottom w:val="single" w:sz="4" w:space="0" w:color="000000" w:themeColor="text1"/>
              <w:right w:val="single" w:sz="4" w:space="0" w:color="000000" w:themeColor="text1"/>
            </w:tcBorders>
            <w:shd w:val="clear" w:color="auto" w:fill="auto"/>
          </w:tcPr>
          <w:p w:rsidR="00A513D8" w:rsidRPr="00896011" w:rsidRDefault="00A513D8" w:rsidP="004F6786">
            <w:pPr>
              <w:spacing w:before="60" w:after="60" w:line="240" w:lineRule="auto"/>
              <w:rPr>
                <w:rFonts w:ascii="Times New Roman" w:hAnsi="Times New Roman" w:cs="Times New Roman"/>
                <w:b/>
                <w:sz w:val="18"/>
              </w:rPr>
            </w:pPr>
          </w:p>
        </w:tc>
        <w:tc>
          <w:tcPr>
            <w:tcW w:w="622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A513D8" w:rsidRPr="00896011" w:rsidRDefault="00A513D8" w:rsidP="004F6786">
            <w:pPr>
              <w:jc w:val="center"/>
              <w:rPr>
                <w:rFonts w:ascii="Times New Roman" w:hAnsi="Times New Roman" w:cs="Times New Roman"/>
                <w:b/>
              </w:rPr>
            </w:pPr>
            <w:r w:rsidRPr="00896011">
              <w:rPr>
                <w:rFonts w:ascii="Times New Roman" w:hAnsi="Times New Roman" w:cs="Times New Roman"/>
                <w:b/>
              </w:rPr>
              <w:t>Broad areas of management actions</w:t>
            </w:r>
          </w:p>
        </w:tc>
      </w:tr>
      <w:tr w:rsidR="00A513D8" w:rsidRPr="00896011" w:rsidTr="004F6786">
        <w:trPr>
          <w:tblHeader/>
          <w:jc w:val="center"/>
        </w:trPr>
        <w:tc>
          <w:tcPr>
            <w:tcW w:w="28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A513D8" w:rsidRPr="00896011" w:rsidRDefault="00A513D8" w:rsidP="004F6786">
            <w:pPr>
              <w:spacing w:before="60" w:after="60" w:line="240" w:lineRule="auto"/>
              <w:jc w:val="center"/>
              <w:rPr>
                <w:rFonts w:ascii="Times New Roman" w:hAnsi="Times New Roman" w:cs="Times New Roman"/>
                <w:b/>
                <w:color w:val="FFFFFF"/>
                <w:sz w:val="18"/>
              </w:rPr>
            </w:pPr>
            <w:r w:rsidRPr="00896011">
              <w:rPr>
                <w:rFonts w:ascii="Times New Roman" w:hAnsi="Times New Roman" w:cs="Times New Roman"/>
                <w:b/>
              </w:rPr>
              <w:t>Technology</w:t>
            </w:r>
          </w:p>
        </w:tc>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A513D8" w:rsidRPr="00896011" w:rsidRDefault="00A513D8" w:rsidP="004F6786">
            <w:pPr>
              <w:rPr>
                <w:rFonts w:ascii="Times New Roman" w:hAnsi="Times New Roman" w:cs="Times New Roman"/>
              </w:rPr>
            </w:pPr>
            <w:r w:rsidRPr="00896011">
              <w:rPr>
                <w:rFonts w:ascii="Times New Roman" w:hAnsi="Times New Roman" w:cs="Times New Roman"/>
              </w:rPr>
              <w:t>Surveillance/ Detection</w:t>
            </w:r>
          </w:p>
        </w:tc>
        <w:tc>
          <w:tcPr>
            <w:tcW w:w="15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A513D8" w:rsidRPr="00896011" w:rsidRDefault="00A513D8" w:rsidP="004F6786">
            <w:pPr>
              <w:rPr>
                <w:rFonts w:ascii="Times New Roman" w:hAnsi="Times New Roman" w:cs="Times New Roman"/>
              </w:rPr>
            </w:pPr>
            <w:r w:rsidRPr="00896011">
              <w:rPr>
                <w:rFonts w:ascii="Times New Roman" w:hAnsi="Times New Roman" w:cs="Times New Roman"/>
              </w:rPr>
              <w:t>Eradication</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A513D8" w:rsidRPr="00896011" w:rsidRDefault="00A513D8" w:rsidP="004F6786">
            <w:pPr>
              <w:rPr>
                <w:rFonts w:ascii="Times New Roman" w:hAnsi="Times New Roman" w:cs="Times New Roman"/>
              </w:rPr>
            </w:pPr>
            <w:r w:rsidRPr="00896011">
              <w:rPr>
                <w:rFonts w:ascii="Times New Roman" w:hAnsi="Times New Roman" w:cs="Times New Roman"/>
              </w:rPr>
              <w:t>Containment</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A513D8" w:rsidRPr="00896011" w:rsidRDefault="00A513D8" w:rsidP="004F6786">
            <w:pPr>
              <w:rPr>
                <w:rFonts w:ascii="Times New Roman" w:hAnsi="Times New Roman" w:cs="Times New Roman"/>
              </w:rPr>
            </w:pPr>
            <w:r w:rsidRPr="00896011">
              <w:rPr>
                <w:rFonts w:ascii="Times New Roman" w:hAnsi="Times New Roman" w:cs="Times New Roman"/>
              </w:rPr>
              <w:t>Widespread Control</w:t>
            </w:r>
          </w:p>
        </w:tc>
      </w:tr>
      <w:tr w:rsidR="00A513D8" w:rsidRPr="00896011" w:rsidTr="004F6786">
        <w:trPr>
          <w:jc w:val="center"/>
        </w:trPr>
        <w:tc>
          <w:tcPr>
            <w:tcW w:w="28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rsidR="00A513D8" w:rsidRPr="00896011" w:rsidRDefault="00A513D8" w:rsidP="004F6786">
            <w:pPr>
              <w:spacing w:before="60" w:after="60" w:line="240" w:lineRule="auto"/>
              <w:rPr>
                <w:rFonts w:ascii="Times New Roman" w:hAnsi="Times New Roman" w:cs="Times New Roman"/>
                <w:b/>
                <w:color w:val="000000"/>
                <w:sz w:val="18"/>
              </w:rPr>
            </w:pPr>
            <w:r w:rsidRPr="00896011">
              <w:rPr>
                <w:rFonts w:ascii="Times New Roman" w:hAnsi="Times New Roman" w:cs="Times New Roman"/>
                <w:b/>
                <w:color w:val="000000"/>
                <w:sz w:val="18"/>
              </w:rPr>
              <w:t xml:space="preserve">Decision-support tools </w:t>
            </w:r>
          </w:p>
        </w:tc>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rsidR="00A513D8" w:rsidRPr="00896011" w:rsidRDefault="00A513D8" w:rsidP="004F6786">
            <w:pPr>
              <w:spacing w:before="60" w:after="60" w:line="240" w:lineRule="auto"/>
              <w:rPr>
                <w:rFonts w:ascii="Times New Roman" w:hAnsi="Times New Roman" w:cs="Times New Roman"/>
                <w:color w:val="000000"/>
                <w:sz w:val="18"/>
              </w:rPr>
            </w:pPr>
          </w:p>
        </w:tc>
        <w:tc>
          <w:tcPr>
            <w:tcW w:w="15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rsidR="00A513D8" w:rsidRPr="00896011" w:rsidRDefault="00A513D8" w:rsidP="004F6786">
            <w:pPr>
              <w:spacing w:before="60" w:after="60" w:line="240" w:lineRule="auto"/>
              <w:rPr>
                <w:rFonts w:ascii="Times New Roman" w:hAnsi="Times New Roman" w:cs="Times New Roman"/>
                <w:color w:val="000000"/>
                <w:sz w:val="18"/>
              </w:rPr>
            </w:pP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rsidR="00A513D8" w:rsidRPr="00896011" w:rsidRDefault="00A513D8" w:rsidP="004F6786">
            <w:pPr>
              <w:spacing w:before="60" w:after="60" w:line="240" w:lineRule="auto"/>
              <w:rPr>
                <w:rFonts w:ascii="Times New Roman" w:hAnsi="Times New Roman" w:cs="Times New Roman"/>
                <w:color w:val="000000"/>
                <w:sz w:val="18"/>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rsidR="00A513D8" w:rsidRPr="00896011" w:rsidRDefault="00A513D8" w:rsidP="004F6786">
            <w:pPr>
              <w:spacing w:before="60" w:after="60" w:line="240" w:lineRule="auto"/>
              <w:rPr>
                <w:rFonts w:ascii="Times New Roman" w:hAnsi="Times New Roman" w:cs="Times New Roman"/>
                <w:color w:val="000000"/>
                <w:sz w:val="18"/>
              </w:rPr>
            </w:pPr>
          </w:p>
        </w:tc>
      </w:tr>
      <w:tr w:rsidR="00A513D8" w:rsidRPr="00896011" w:rsidTr="004F6786">
        <w:trPr>
          <w:jc w:val="center"/>
        </w:trPr>
        <w:tc>
          <w:tcPr>
            <w:tcW w:w="2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3D8" w:rsidRPr="00896011" w:rsidRDefault="00A513D8" w:rsidP="004F6786">
            <w:pPr>
              <w:spacing w:before="60" w:after="60" w:line="240" w:lineRule="auto"/>
              <w:rPr>
                <w:rFonts w:ascii="Times New Roman" w:hAnsi="Times New Roman" w:cs="Times New Roman"/>
                <w:color w:val="000000"/>
                <w:sz w:val="18"/>
              </w:rPr>
            </w:pPr>
            <w:r w:rsidRPr="00896011">
              <w:rPr>
                <w:rFonts w:ascii="Times New Roman" w:hAnsi="Times New Roman" w:cs="Times New Roman"/>
                <w:color w:val="000000"/>
                <w:sz w:val="18"/>
              </w:rPr>
              <w:t xml:space="preserve">Qualitative and quantitative decision-support tools </w:t>
            </w:r>
          </w:p>
        </w:tc>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sz w:val="18"/>
              </w:rPr>
            </w:pPr>
            <w:r w:rsidRPr="00896011">
              <w:rPr>
                <w:rFonts w:ascii="Segoe UI Symbol" w:eastAsia="Noto Sans Symbols" w:hAnsi="Segoe UI Symbol" w:cs="Segoe UI Symbol"/>
                <w:color w:val="000000"/>
                <w:sz w:val="28"/>
                <w:szCs w:val="28"/>
              </w:rPr>
              <w:t>✓</w:t>
            </w:r>
          </w:p>
        </w:tc>
        <w:tc>
          <w:tcPr>
            <w:tcW w:w="15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sz w:val="18"/>
              </w:rPr>
            </w:pPr>
            <w:r w:rsidRPr="00896011">
              <w:rPr>
                <w:rFonts w:ascii="Segoe UI Symbol" w:eastAsia="Noto Sans Symbols" w:hAnsi="Segoe UI Symbol" w:cs="Segoe UI Symbol"/>
                <w:color w:val="000000"/>
                <w:sz w:val="28"/>
                <w:szCs w:val="28"/>
              </w:rPr>
              <w:t>✓</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sz w:val="18"/>
              </w:rPr>
            </w:pPr>
            <w:r w:rsidRPr="00896011">
              <w:rPr>
                <w:rFonts w:ascii="Segoe UI Symbol" w:eastAsia="Noto Sans Symbols" w:hAnsi="Segoe UI Symbol" w:cs="Segoe UI Symbol"/>
                <w:color w:val="000000"/>
                <w:sz w:val="28"/>
                <w:szCs w:val="28"/>
              </w:rPr>
              <w:t>✓</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sz w:val="18"/>
              </w:rPr>
            </w:pPr>
            <w:r w:rsidRPr="00896011">
              <w:rPr>
                <w:rFonts w:ascii="Segoe UI Symbol" w:eastAsia="Noto Sans Symbols" w:hAnsi="Segoe UI Symbol" w:cs="Segoe UI Symbol"/>
                <w:color w:val="000000"/>
                <w:sz w:val="28"/>
                <w:szCs w:val="28"/>
              </w:rPr>
              <w:t>✓</w:t>
            </w:r>
          </w:p>
        </w:tc>
      </w:tr>
      <w:tr w:rsidR="00A513D8" w:rsidRPr="00896011" w:rsidTr="004F6786">
        <w:trPr>
          <w:jc w:val="center"/>
        </w:trPr>
        <w:tc>
          <w:tcPr>
            <w:tcW w:w="2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3D8" w:rsidRPr="00896011" w:rsidRDefault="00A513D8" w:rsidP="004F6786">
            <w:pPr>
              <w:spacing w:before="60" w:after="60" w:line="240" w:lineRule="auto"/>
              <w:rPr>
                <w:rFonts w:ascii="Times New Roman" w:hAnsi="Times New Roman" w:cs="Times New Roman"/>
                <w:color w:val="000000"/>
                <w:sz w:val="18"/>
              </w:rPr>
            </w:pPr>
            <w:r w:rsidRPr="00896011">
              <w:rPr>
                <w:rFonts w:ascii="Times New Roman" w:hAnsi="Times New Roman" w:cs="Times New Roman"/>
                <w:color w:val="000000" w:themeColor="text1"/>
                <w:sz w:val="18"/>
                <w:szCs w:val="18"/>
              </w:rPr>
              <w:t>Relevant</w:t>
            </w:r>
            <w:r w:rsidRPr="00896011">
              <w:rPr>
                <w:rFonts w:ascii="Times New Roman" w:hAnsi="Times New Roman" w:cs="Times New Roman"/>
                <w:color w:val="000000" w:themeColor="text1"/>
                <w:sz w:val="18"/>
              </w:rPr>
              <w:t xml:space="preserve"> databases and analytics </w:t>
            </w:r>
            <w:r w:rsidRPr="00896011">
              <w:rPr>
                <w:rFonts w:ascii="Times New Roman" w:hAnsi="Times New Roman" w:cs="Times New Roman"/>
                <w:color w:val="000000" w:themeColor="text1"/>
                <w:sz w:val="18"/>
                <w:szCs w:val="18"/>
              </w:rPr>
              <w:t xml:space="preserve">for management of biological invasions </w:t>
            </w:r>
          </w:p>
        </w:tc>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sz w:val="18"/>
              </w:rPr>
            </w:pPr>
            <w:r w:rsidRPr="00896011">
              <w:rPr>
                <w:rFonts w:ascii="Segoe UI Symbol" w:eastAsia="Noto Sans Symbols" w:hAnsi="Segoe UI Symbol" w:cs="Segoe UI Symbol"/>
                <w:color w:val="000000"/>
                <w:sz w:val="28"/>
                <w:szCs w:val="28"/>
              </w:rPr>
              <w:t>✓</w:t>
            </w:r>
          </w:p>
        </w:tc>
        <w:tc>
          <w:tcPr>
            <w:tcW w:w="15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sz w:val="18"/>
              </w:rPr>
            </w:pPr>
            <w:r w:rsidRPr="00896011">
              <w:rPr>
                <w:rFonts w:ascii="Segoe UI Symbol" w:eastAsia="Noto Sans Symbols" w:hAnsi="Segoe UI Symbol" w:cs="Segoe UI Symbol"/>
                <w:color w:val="000000"/>
                <w:sz w:val="28"/>
                <w:szCs w:val="28"/>
              </w:rPr>
              <w:t>✓</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sz w:val="18"/>
              </w:rPr>
            </w:pPr>
            <w:r w:rsidRPr="00896011">
              <w:rPr>
                <w:rFonts w:ascii="Segoe UI Symbol" w:eastAsia="Noto Sans Symbols" w:hAnsi="Segoe UI Symbol" w:cs="Segoe UI Symbol"/>
                <w:color w:val="000000"/>
                <w:sz w:val="28"/>
                <w:szCs w:val="28"/>
              </w:rPr>
              <w:t>✓</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sz w:val="18"/>
              </w:rPr>
            </w:pPr>
            <w:r w:rsidRPr="00896011">
              <w:rPr>
                <w:rFonts w:ascii="Segoe UI Symbol" w:eastAsia="Noto Sans Symbols" w:hAnsi="Segoe UI Symbol" w:cs="Segoe UI Symbol"/>
                <w:color w:val="000000"/>
                <w:sz w:val="28"/>
                <w:szCs w:val="28"/>
              </w:rPr>
              <w:t>✓</w:t>
            </w:r>
          </w:p>
        </w:tc>
      </w:tr>
      <w:tr w:rsidR="00A513D8" w:rsidRPr="00896011" w:rsidTr="004F6786">
        <w:trPr>
          <w:jc w:val="center"/>
        </w:trPr>
        <w:tc>
          <w:tcPr>
            <w:tcW w:w="28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rsidR="00A513D8" w:rsidRPr="00896011" w:rsidRDefault="00A513D8" w:rsidP="004F6786">
            <w:pPr>
              <w:spacing w:before="60" w:after="60" w:line="240" w:lineRule="auto"/>
              <w:rPr>
                <w:rFonts w:ascii="Times New Roman" w:hAnsi="Times New Roman" w:cs="Times New Roman"/>
                <w:b/>
                <w:sz w:val="18"/>
              </w:rPr>
            </w:pPr>
            <w:r w:rsidRPr="00896011">
              <w:rPr>
                <w:rFonts w:ascii="Times New Roman" w:hAnsi="Times New Roman" w:cs="Times New Roman"/>
                <w:b/>
                <w:color w:val="000000"/>
                <w:sz w:val="18"/>
              </w:rPr>
              <w:t xml:space="preserve">Surveillance, detection and diagnostics </w:t>
            </w:r>
          </w:p>
        </w:tc>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rsidR="00A513D8" w:rsidRPr="00896011" w:rsidRDefault="00A513D8" w:rsidP="004F6786">
            <w:pPr>
              <w:rPr>
                <w:rFonts w:ascii="Times New Roman" w:hAnsi="Times New Roman" w:cs="Times New Roman"/>
              </w:rPr>
            </w:pPr>
          </w:p>
        </w:tc>
        <w:tc>
          <w:tcPr>
            <w:tcW w:w="15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rsidR="00A513D8" w:rsidRPr="00896011" w:rsidRDefault="00A513D8" w:rsidP="004F6786">
            <w:pPr>
              <w:rPr>
                <w:rFonts w:ascii="Times New Roman" w:hAnsi="Times New Roman" w:cs="Times New Roman"/>
              </w:rPr>
            </w:pP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rsidR="00A513D8" w:rsidRPr="00896011" w:rsidRDefault="00A513D8" w:rsidP="004F6786">
            <w:pPr>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rsidR="00A513D8" w:rsidRPr="00896011" w:rsidRDefault="00A513D8" w:rsidP="004F6786">
            <w:pPr>
              <w:rPr>
                <w:rFonts w:ascii="Times New Roman" w:hAnsi="Times New Roman" w:cs="Times New Roman"/>
              </w:rPr>
            </w:pPr>
          </w:p>
        </w:tc>
      </w:tr>
      <w:tr w:rsidR="00A513D8" w:rsidRPr="00896011" w:rsidTr="004F6786">
        <w:trPr>
          <w:jc w:val="center"/>
        </w:trPr>
        <w:tc>
          <w:tcPr>
            <w:tcW w:w="2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3D8" w:rsidRPr="00896011" w:rsidRDefault="00A513D8" w:rsidP="004F6786">
            <w:pPr>
              <w:spacing w:before="60" w:after="60" w:line="240" w:lineRule="auto"/>
              <w:rPr>
                <w:rFonts w:ascii="Times New Roman" w:hAnsi="Times New Roman" w:cs="Times New Roman"/>
                <w:color w:val="000000"/>
                <w:sz w:val="18"/>
              </w:rPr>
            </w:pPr>
            <w:r w:rsidRPr="00896011">
              <w:rPr>
                <w:rFonts w:ascii="Times New Roman" w:hAnsi="Times New Roman" w:cs="Times New Roman"/>
                <w:color w:val="000000"/>
                <w:sz w:val="18"/>
              </w:rPr>
              <w:t xml:space="preserve">Digital data mining – crowdsourcing general surveillance </w:t>
            </w:r>
          </w:p>
        </w:tc>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rPr>
            </w:pPr>
            <w:r w:rsidRPr="00896011">
              <w:rPr>
                <w:rFonts w:ascii="Segoe UI Symbol" w:eastAsia="Noto Sans Symbols" w:hAnsi="Segoe UI Symbol" w:cs="Segoe UI Symbol"/>
                <w:color w:val="000000"/>
                <w:sz w:val="28"/>
                <w:szCs w:val="28"/>
              </w:rPr>
              <w:t>✓</w:t>
            </w:r>
          </w:p>
        </w:tc>
        <w:tc>
          <w:tcPr>
            <w:tcW w:w="15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rPr>
            </w:pPr>
            <w:r w:rsidRPr="00896011">
              <w:rPr>
                <w:rFonts w:ascii="Segoe UI Symbol" w:eastAsia="Noto Sans Symbols" w:hAnsi="Segoe UI Symbol" w:cs="Segoe UI Symbol"/>
                <w:color w:val="000000"/>
                <w:sz w:val="28"/>
                <w:szCs w:val="28"/>
              </w:rPr>
              <w:t>✓</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rPr>
            </w:pPr>
            <w:r w:rsidRPr="00896011">
              <w:rPr>
                <w:rFonts w:ascii="Segoe UI Symbol" w:eastAsia="Noto Sans Symbols" w:hAnsi="Segoe UI Symbol" w:cs="Segoe UI Symbol"/>
                <w:color w:val="000000"/>
                <w:sz w:val="28"/>
                <w:szCs w:val="28"/>
              </w:rPr>
              <w:t>✓</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rPr>
            </w:pPr>
            <w:r w:rsidRPr="00896011">
              <w:rPr>
                <w:rFonts w:ascii="Segoe UI Symbol" w:eastAsia="Noto Sans Symbols" w:hAnsi="Segoe UI Symbol" w:cs="Segoe UI Symbol"/>
                <w:color w:val="000000"/>
                <w:sz w:val="28"/>
                <w:szCs w:val="28"/>
              </w:rPr>
              <w:t>✓</w:t>
            </w:r>
          </w:p>
        </w:tc>
      </w:tr>
      <w:tr w:rsidR="00A513D8" w:rsidRPr="00896011" w:rsidTr="004F6786">
        <w:trPr>
          <w:jc w:val="center"/>
        </w:trPr>
        <w:tc>
          <w:tcPr>
            <w:tcW w:w="2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3D8" w:rsidRPr="00896011" w:rsidRDefault="00A513D8" w:rsidP="004F6786">
            <w:pPr>
              <w:spacing w:before="60" w:after="60" w:line="240" w:lineRule="auto"/>
              <w:rPr>
                <w:rFonts w:ascii="Times New Roman" w:hAnsi="Times New Roman" w:cs="Times New Roman"/>
                <w:color w:val="000000"/>
                <w:sz w:val="18"/>
              </w:rPr>
            </w:pPr>
            <w:r w:rsidRPr="00896011">
              <w:rPr>
                <w:rFonts w:ascii="Times New Roman" w:hAnsi="Times New Roman" w:cs="Times New Roman"/>
                <w:color w:val="000000"/>
                <w:sz w:val="18"/>
              </w:rPr>
              <w:t xml:space="preserve">Sensor-networks and smart traps </w:t>
            </w:r>
          </w:p>
        </w:tc>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sz w:val="18"/>
              </w:rPr>
            </w:pPr>
            <w:r w:rsidRPr="00896011">
              <w:rPr>
                <w:rFonts w:ascii="Segoe UI Symbol" w:eastAsia="Noto Sans Symbols" w:hAnsi="Segoe UI Symbol" w:cs="Segoe UI Symbol"/>
                <w:color w:val="000000"/>
                <w:sz w:val="28"/>
                <w:szCs w:val="28"/>
              </w:rPr>
              <w:t>✓</w:t>
            </w:r>
          </w:p>
        </w:tc>
        <w:tc>
          <w:tcPr>
            <w:tcW w:w="15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3D8" w:rsidRPr="00896011" w:rsidRDefault="00A513D8" w:rsidP="004F6786">
            <w:pPr>
              <w:rPr>
                <w:rFonts w:ascii="Times New Roman" w:hAnsi="Times New Roman" w:cs="Times New Roman"/>
                <w:sz w:val="18"/>
              </w:rPr>
            </w:pPr>
            <w:r w:rsidRPr="00896011">
              <w:rPr>
                <w:rFonts w:ascii="Segoe UI Symbol" w:eastAsia="Noto Sans Symbols" w:hAnsi="Segoe UI Symbol" w:cs="Segoe UI Symbol"/>
                <w:color w:val="000000"/>
                <w:sz w:val="28"/>
                <w:szCs w:val="28"/>
              </w:rPr>
              <w:t>✓</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3D8" w:rsidRPr="00896011" w:rsidRDefault="00A513D8" w:rsidP="004F6786">
            <w:pPr>
              <w:rPr>
                <w:rFonts w:ascii="Times New Roman" w:hAnsi="Times New Roman" w:cs="Times New Roman"/>
                <w:sz w:val="18"/>
              </w:rPr>
            </w:pPr>
            <w:r w:rsidRPr="00896011">
              <w:rPr>
                <w:rFonts w:ascii="Segoe UI Symbol" w:eastAsia="Noto Sans Symbols" w:hAnsi="Segoe UI Symbol" w:cs="Segoe UI Symbol"/>
                <w:color w:val="000000"/>
                <w:sz w:val="28"/>
                <w:szCs w:val="28"/>
              </w:rPr>
              <w:t>✓</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3D8" w:rsidRPr="00896011" w:rsidRDefault="00A513D8" w:rsidP="004F6786">
            <w:pPr>
              <w:rPr>
                <w:rFonts w:ascii="Times New Roman" w:hAnsi="Times New Roman" w:cs="Times New Roman"/>
                <w:sz w:val="18"/>
              </w:rPr>
            </w:pPr>
            <w:r w:rsidRPr="00896011">
              <w:rPr>
                <w:rFonts w:ascii="Segoe UI Symbol" w:eastAsia="Noto Sans Symbols" w:hAnsi="Segoe UI Symbol" w:cs="Segoe UI Symbol"/>
                <w:color w:val="000000"/>
                <w:sz w:val="28"/>
                <w:szCs w:val="28"/>
              </w:rPr>
              <w:t>🗴</w:t>
            </w:r>
            <w:r w:rsidRPr="00896011" w:rsidDel="00746940">
              <w:rPr>
                <w:rFonts w:ascii="Times New Roman" w:hAnsi="Times New Roman" w:cs="Times New Roman"/>
              </w:rPr>
              <w:t xml:space="preserve"> </w:t>
            </w:r>
            <w:r w:rsidRPr="00896011">
              <w:rPr>
                <w:rFonts w:ascii="Segoe UI Symbol" w:eastAsia="Noto Sans Symbols" w:hAnsi="Segoe UI Symbol" w:cs="Segoe UI Symbol"/>
                <w:color w:val="000000"/>
                <w:sz w:val="28"/>
                <w:szCs w:val="28"/>
              </w:rPr>
              <w:t>✓</w:t>
            </w:r>
          </w:p>
        </w:tc>
      </w:tr>
      <w:tr w:rsidR="00A513D8" w:rsidRPr="00896011" w:rsidTr="004F6786">
        <w:trPr>
          <w:jc w:val="center"/>
        </w:trPr>
        <w:tc>
          <w:tcPr>
            <w:tcW w:w="2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3D8" w:rsidRPr="00896011" w:rsidRDefault="00A513D8" w:rsidP="004F6786">
            <w:pPr>
              <w:spacing w:before="60" w:after="60" w:line="240" w:lineRule="auto"/>
              <w:rPr>
                <w:rFonts w:ascii="Times New Roman" w:hAnsi="Times New Roman" w:cs="Times New Roman"/>
                <w:color w:val="000000"/>
                <w:sz w:val="18"/>
              </w:rPr>
            </w:pPr>
            <w:r w:rsidRPr="00896011">
              <w:rPr>
                <w:rFonts w:ascii="Times New Roman" w:hAnsi="Times New Roman" w:cs="Times New Roman"/>
                <w:color w:val="000000"/>
                <w:sz w:val="18"/>
              </w:rPr>
              <w:t xml:space="preserve">Screening technologies </w:t>
            </w:r>
          </w:p>
        </w:tc>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color w:val="000000"/>
                <w:sz w:val="28"/>
              </w:rPr>
            </w:pPr>
            <w:r w:rsidRPr="00896011">
              <w:rPr>
                <w:rFonts w:ascii="Segoe UI Symbol" w:eastAsia="Noto Sans Symbols" w:hAnsi="Segoe UI Symbol" w:cs="Segoe UI Symbol"/>
                <w:color w:val="000000"/>
                <w:sz w:val="28"/>
                <w:szCs w:val="28"/>
              </w:rPr>
              <w:t>✓</w:t>
            </w:r>
          </w:p>
        </w:tc>
        <w:tc>
          <w:tcPr>
            <w:tcW w:w="15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3D8" w:rsidRPr="00896011" w:rsidRDefault="00A513D8" w:rsidP="004F6786">
            <w:pPr>
              <w:rPr>
                <w:rFonts w:ascii="Times New Roman" w:hAnsi="Times New Roman" w:cs="Times New Roman"/>
                <w:color w:val="000000"/>
                <w:sz w:val="28"/>
              </w:rPr>
            </w:pPr>
            <w:r w:rsidRPr="00896011">
              <w:rPr>
                <w:rFonts w:ascii="Segoe UI Symbol" w:eastAsia="Noto Sans Symbols" w:hAnsi="Segoe UI Symbol" w:cs="Segoe UI Symbol"/>
                <w:color w:val="000000"/>
                <w:sz w:val="28"/>
                <w:szCs w:val="28"/>
              </w:rPr>
              <w:t>🗴</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3D8" w:rsidRPr="00896011" w:rsidRDefault="00A513D8" w:rsidP="004F6786">
            <w:pPr>
              <w:rPr>
                <w:rFonts w:ascii="Times New Roman" w:hAnsi="Times New Roman" w:cs="Times New Roman"/>
                <w:color w:val="000000"/>
                <w:sz w:val="28"/>
              </w:rPr>
            </w:pPr>
            <w:r w:rsidRPr="00896011">
              <w:rPr>
                <w:rFonts w:ascii="Segoe UI Symbol" w:eastAsia="Noto Sans Symbols" w:hAnsi="Segoe UI Symbol" w:cs="Segoe UI Symbol"/>
                <w:color w:val="000000"/>
                <w:sz w:val="28"/>
                <w:szCs w:val="28"/>
              </w:rPr>
              <w:t>🗴</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3D8" w:rsidRPr="00896011" w:rsidRDefault="00A513D8" w:rsidP="004F6786">
            <w:pPr>
              <w:rPr>
                <w:rFonts w:ascii="Times New Roman" w:hAnsi="Times New Roman" w:cs="Times New Roman"/>
                <w:color w:val="000000"/>
                <w:sz w:val="28"/>
              </w:rPr>
            </w:pPr>
            <w:r w:rsidRPr="00896011">
              <w:rPr>
                <w:rFonts w:ascii="Segoe UI Symbol" w:eastAsia="Noto Sans Symbols" w:hAnsi="Segoe UI Symbol" w:cs="Segoe UI Symbol"/>
                <w:color w:val="000000"/>
                <w:sz w:val="28"/>
                <w:szCs w:val="28"/>
              </w:rPr>
              <w:t>🗴</w:t>
            </w:r>
            <w:r w:rsidRPr="00896011" w:rsidDel="00746940">
              <w:rPr>
                <w:rFonts w:ascii="Times New Roman" w:hAnsi="Times New Roman" w:cs="Times New Roman"/>
              </w:rPr>
              <w:t xml:space="preserve"> </w:t>
            </w:r>
          </w:p>
        </w:tc>
      </w:tr>
      <w:tr w:rsidR="00A513D8" w:rsidRPr="00896011" w:rsidTr="004F6786">
        <w:trPr>
          <w:jc w:val="center"/>
        </w:trPr>
        <w:tc>
          <w:tcPr>
            <w:tcW w:w="2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3D8" w:rsidRPr="00896011" w:rsidRDefault="00A513D8" w:rsidP="004F6786">
            <w:pPr>
              <w:spacing w:before="60" w:after="60" w:line="240" w:lineRule="auto"/>
              <w:rPr>
                <w:rFonts w:ascii="Times New Roman" w:hAnsi="Times New Roman" w:cs="Times New Roman"/>
                <w:color w:val="000000"/>
                <w:sz w:val="18"/>
              </w:rPr>
            </w:pPr>
            <w:r w:rsidRPr="00896011">
              <w:rPr>
                <w:rFonts w:ascii="Times New Roman" w:hAnsi="Times New Roman" w:cs="Times New Roman"/>
                <w:color w:val="000000"/>
                <w:sz w:val="18"/>
              </w:rPr>
              <w:t>Environmental DNA</w:t>
            </w:r>
          </w:p>
        </w:tc>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sz w:val="18"/>
              </w:rPr>
            </w:pPr>
            <w:r w:rsidRPr="00896011">
              <w:rPr>
                <w:rFonts w:ascii="Segoe UI Symbol" w:eastAsia="Noto Sans Symbols" w:hAnsi="Segoe UI Symbol" w:cs="Segoe UI Symbol"/>
                <w:color w:val="000000"/>
                <w:sz w:val="28"/>
                <w:szCs w:val="28"/>
              </w:rPr>
              <w:t>✓</w:t>
            </w:r>
          </w:p>
        </w:tc>
        <w:tc>
          <w:tcPr>
            <w:tcW w:w="15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3D8" w:rsidRPr="00896011" w:rsidRDefault="00A513D8" w:rsidP="004F6786">
            <w:pPr>
              <w:rPr>
                <w:rFonts w:ascii="Times New Roman" w:hAnsi="Times New Roman" w:cs="Times New Roman"/>
                <w:sz w:val="18"/>
              </w:rPr>
            </w:pPr>
            <w:r w:rsidRPr="00896011">
              <w:rPr>
                <w:rFonts w:ascii="Segoe UI Symbol" w:eastAsia="Noto Sans Symbols" w:hAnsi="Segoe UI Symbol" w:cs="Segoe UI Symbol"/>
                <w:color w:val="000000"/>
                <w:sz w:val="28"/>
                <w:szCs w:val="28"/>
              </w:rPr>
              <w:t>✓</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3D8" w:rsidRPr="00896011" w:rsidRDefault="00A513D8" w:rsidP="004F6786">
            <w:pPr>
              <w:rPr>
                <w:rFonts w:ascii="Times New Roman" w:hAnsi="Times New Roman" w:cs="Times New Roman"/>
                <w:sz w:val="18"/>
              </w:rPr>
            </w:pPr>
            <w:r w:rsidRPr="00896011">
              <w:rPr>
                <w:rFonts w:ascii="Segoe UI Symbol" w:eastAsia="Noto Sans Symbols" w:hAnsi="Segoe UI Symbol" w:cs="Segoe UI Symbol"/>
                <w:color w:val="000000"/>
                <w:sz w:val="28"/>
                <w:szCs w:val="28"/>
              </w:rPr>
              <w:t>✓</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3D8" w:rsidRPr="00896011" w:rsidRDefault="00A513D8" w:rsidP="004F6786">
            <w:pPr>
              <w:rPr>
                <w:rFonts w:ascii="Times New Roman" w:hAnsi="Times New Roman" w:cs="Times New Roman"/>
                <w:sz w:val="18"/>
              </w:rPr>
            </w:pPr>
            <w:r w:rsidRPr="00896011">
              <w:rPr>
                <w:rFonts w:ascii="Segoe UI Symbol" w:eastAsia="Noto Sans Symbols" w:hAnsi="Segoe UI Symbol" w:cs="Segoe UI Symbol"/>
                <w:color w:val="000000"/>
                <w:sz w:val="28"/>
                <w:szCs w:val="28"/>
              </w:rPr>
              <w:t>🗴</w:t>
            </w:r>
            <w:r w:rsidRPr="00896011" w:rsidDel="00746940">
              <w:rPr>
                <w:rFonts w:ascii="Times New Roman" w:hAnsi="Times New Roman" w:cs="Times New Roman"/>
              </w:rPr>
              <w:t xml:space="preserve"> </w:t>
            </w:r>
            <w:r w:rsidRPr="00896011">
              <w:rPr>
                <w:rFonts w:ascii="Segoe UI Symbol" w:eastAsia="Noto Sans Symbols" w:hAnsi="Segoe UI Symbol" w:cs="Segoe UI Symbol"/>
                <w:color w:val="000000"/>
                <w:sz w:val="28"/>
                <w:szCs w:val="28"/>
              </w:rPr>
              <w:t>✓</w:t>
            </w:r>
          </w:p>
        </w:tc>
      </w:tr>
      <w:tr w:rsidR="00A513D8" w:rsidRPr="00896011" w:rsidTr="004F6786">
        <w:trPr>
          <w:jc w:val="center"/>
        </w:trPr>
        <w:tc>
          <w:tcPr>
            <w:tcW w:w="2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3D8" w:rsidRPr="00896011" w:rsidRDefault="00A513D8" w:rsidP="004F6786">
            <w:pPr>
              <w:spacing w:before="60" w:after="60" w:line="240" w:lineRule="auto"/>
              <w:rPr>
                <w:rFonts w:ascii="Times New Roman" w:hAnsi="Times New Roman" w:cs="Times New Roman"/>
                <w:color w:val="000000"/>
                <w:sz w:val="18"/>
              </w:rPr>
            </w:pPr>
            <w:r w:rsidRPr="00896011">
              <w:rPr>
                <w:rFonts w:ascii="Times New Roman" w:hAnsi="Times New Roman" w:cs="Times New Roman"/>
                <w:color w:val="000000"/>
                <w:sz w:val="18"/>
              </w:rPr>
              <w:t>Sentinel surveillance and monitoring</w:t>
            </w:r>
          </w:p>
        </w:tc>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sz w:val="18"/>
              </w:rPr>
            </w:pPr>
            <w:r w:rsidRPr="00896011">
              <w:rPr>
                <w:rFonts w:ascii="Segoe UI Symbol" w:eastAsia="Noto Sans Symbols" w:hAnsi="Segoe UI Symbol" w:cs="Segoe UI Symbol"/>
                <w:color w:val="000000"/>
                <w:sz w:val="28"/>
                <w:szCs w:val="28"/>
              </w:rPr>
              <w:t>✓</w:t>
            </w:r>
          </w:p>
        </w:tc>
        <w:tc>
          <w:tcPr>
            <w:tcW w:w="15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3D8" w:rsidRPr="00896011" w:rsidRDefault="00A513D8" w:rsidP="004F6786">
            <w:pPr>
              <w:rPr>
                <w:rFonts w:ascii="Times New Roman" w:hAnsi="Times New Roman" w:cs="Times New Roman"/>
                <w:sz w:val="18"/>
              </w:rPr>
            </w:pPr>
            <w:r w:rsidRPr="00896011">
              <w:rPr>
                <w:rFonts w:ascii="Segoe UI Symbol" w:eastAsia="Noto Sans Symbols" w:hAnsi="Segoe UI Symbol" w:cs="Segoe UI Symbol"/>
                <w:color w:val="000000"/>
                <w:sz w:val="28"/>
                <w:szCs w:val="28"/>
              </w:rPr>
              <w:t>✓</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3D8" w:rsidRPr="00896011" w:rsidRDefault="00A513D8" w:rsidP="004F6786">
            <w:pPr>
              <w:rPr>
                <w:rFonts w:ascii="Times New Roman" w:hAnsi="Times New Roman" w:cs="Times New Roman"/>
                <w:sz w:val="18"/>
              </w:rPr>
            </w:pPr>
            <w:r w:rsidRPr="00896011">
              <w:rPr>
                <w:rFonts w:ascii="Segoe UI Symbol" w:eastAsia="Noto Sans Symbols" w:hAnsi="Segoe UI Symbol" w:cs="Segoe UI Symbol"/>
                <w:color w:val="000000"/>
                <w:sz w:val="28"/>
                <w:szCs w:val="28"/>
              </w:rPr>
              <w:t>✓</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3D8" w:rsidRPr="00896011" w:rsidRDefault="00A513D8" w:rsidP="004F6786">
            <w:pPr>
              <w:rPr>
                <w:rFonts w:ascii="Times New Roman" w:hAnsi="Times New Roman" w:cs="Times New Roman"/>
                <w:sz w:val="18"/>
              </w:rPr>
            </w:pPr>
            <w:r w:rsidRPr="00896011">
              <w:rPr>
                <w:rFonts w:ascii="Segoe UI Symbol" w:eastAsia="Noto Sans Symbols" w:hAnsi="Segoe UI Symbol" w:cs="Segoe UI Symbol"/>
                <w:color w:val="000000"/>
                <w:sz w:val="28"/>
                <w:szCs w:val="28"/>
              </w:rPr>
              <w:t>🗴</w:t>
            </w:r>
            <w:r w:rsidRPr="00896011" w:rsidDel="00746940">
              <w:rPr>
                <w:rFonts w:ascii="Times New Roman" w:hAnsi="Times New Roman" w:cs="Times New Roman"/>
              </w:rPr>
              <w:t xml:space="preserve"> </w:t>
            </w:r>
            <w:r w:rsidRPr="00896011">
              <w:rPr>
                <w:rFonts w:ascii="Segoe UI Symbol" w:eastAsia="Noto Sans Symbols" w:hAnsi="Segoe UI Symbol" w:cs="Segoe UI Symbol"/>
                <w:color w:val="000000"/>
                <w:sz w:val="28"/>
                <w:szCs w:val="28"/>
              </w:rPr>
              <w:t>✓</w:t>
            </w:r>
          </w:p>
        </w:tc>
      </w:tr>
      <w:tr w:rsidR="00A513D8" w:rsidRPr="00896011" w:rsidTr="004F6786">
        <w:trPr>
          <w:jc w:val="center"/>
        </w:trPr>
        <w:tc>
          <w:tcPr>
            <w:tcW w:w="2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3D8" w:rsidRPr="00896011" w:rsidRDefault="00A513D8" w:rsidP="004F6786">
            <w:pPr>
              <w:spacing w:before="60" w:after="60" w:line="240" w:lineRule="auto"/>
              <w:rPr>
                <w:rFonts w:ascii="Times New Roman" w:hAnsi="Times New Roman" w:cs="Times New Roman"/>
                <w:color w:val="000000"/>
                <w:sz w:val="18"/>
              </w:rPr>
            </w:pPr>
            <w:r w:rsidRPr="00896011">
              <w:rPr>
                <w:rFonts w:ascii="Times New Roman" w:hAnsi="Times New Roman" w:cs="Times New Roman"/>
                <w:color w:val="000000"/>
                <w:sz w:val="18"/>
              </w:rPr>
              <w:t xml:space="preserve">Citizen surveillance – data input portals </w:t>
            </w:r>
          </w:p>
        </w:tc>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sz w:val="18"/>
              </w:rPr>
            </w:pPr>
            <w:r w:rsidRPr="00896011">
              <w:rPr>
                <w:rFonts w:ascii="Segoe UI Symbol" w:eastAsia="Noto Sans Symbols" w:hAnsi="Segoe UI Symbol" w:cs="Segoe UI Symbol"/>
                <w:color w:val="000000"/>
                <w:sz w:val="28"/>
                <w:szCs w:val="28"/>
              </w:rPr>
              <w:t>✓</w:t>
            </w:r>
          </w:p>
        </w:tc>
        <w:tc>
          <w:tcPr>
            <w:tcW w:w="15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sz w:val="18"/>
              </w:rPr>
            </w:pPr>
            <w:r w:rsidRPr="00896011">
              <w:rPr>
                <w:rFonts w:ascii="Segoe UI Symbol" w:eastAsia="Noto Sans Symbols" w:hAnsi="Segoe UI Symbol" w:cs="Segoe UI Symbol"/>
                <w:color w:val="000000"/>
                <w:sz w:val="28"/>
                <w:szCs w:val="28"/>
              </w:rPr>
              <w:t>✓</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sz w:val="18"/>
              </w:rPr>
            </w:pPr>
            <w:r w:rsidRPr="00896011">
              <w:rPr>
                <w:rFonts w:ascii="Segoe UI Symbol" w:eastAsia="Noto Sans Symbols" w:hAnsi="Segoe UI Symbol" w:cs="Segoe UI Symbol"/>
                <w:color w:val="000000"/>
                <w:sz w:val="28"/>
                <w:szCs w:val="28"/>
              </w:rPr>
              <w:t>✓</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sz w:val="18"/>
              </w:rPr>
            </w:pPr>
            <w:r w:rsidRPr="00896011">
              <w:rPr>
                <w:rFonts w:ascii="Segoe UI Symbol" w:eastAsia="Noto Sans Symbols" w:hAnsi="Segoe UI Symbol" w:cs="Segoe UI Symbol"/>
                <w:color w:val="000000"/>
                <w:sz w:val="28"/>
                <w:szCs w:val="28"/>
              </w:rPr>
              <w:t>✓</w:t>
            </w:r>
          </w:p>
        </w:tc>
      </w:tr>
      <w:tr w:rsidR="00A513D8" w:rsidRPr="00896011" w:rsidTr="004F6786">
        <w:trPr>
          <w:jc w:val="center"/>
        </w:trPr>
        <w:tc>
          <w:tcPr>
            <w:tcW w:w="2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3D8" w:rsidRPr="00896011" w:rsidRDefault="00A513D8" w:rsidP="004F6786">
            <w:pPr>
              <w:spacing w:before="60" w:after="60" w:line="240" w:lineRule="auto"/>
              <w:rPr>
                <w:rFonts w:ascii="Times New Roman" w:hAnsi="Times New Roman" w:cs="Times New Roman"/>
                <w:color w:val="000000"/>
                <w:sz w:val="18"/>
              </w:rPr>
            </w:pPr>
            <w:r w:rsidRPr="00896011">
              <w:rPr>
                <w:rFonts w:ascii="Times New Roman" w:hAnsi="Times New Roman" w:cs="Times New Roman"/>
                <w:color w:val="000000"/>
                <w:sz w:val="18"/>
              </w:rPr>
              <w:t xml:space="preserve">Earth observation – remote sensing detection </w:t>
            </w:r>
          </w:p>
        </w:tc>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sz w:val="18"/>
              </w:rPr>
            </w:pPr>
            <w:r w:rsidRPr="00896011">
              <w:rPr>
                <w:rFonts w:ascii="Segoe UI Symbol" w:eastAsia="Noto Sans Symbols" w:hAnsi="Segoe UI Symbol" w:cs="Segoe UI Symbol"/>
                <w:color w:val="000000"/>
                <w:sz w:val="28"/>
                <w:szCs w:val="28"/>
              </w:rPr>
              <w:t>✓</w:t>
            </w:r>
          </w:p>
        </w:tc>
        <w:tc>
          <w:tcPr>
            <w:tcW w:w="15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sz w:val="18"/>
              </w:rPr>
            </w:pPr>
            <w:r w:rsidRPr="00896011">
              <w:rPr>
                <w:rFonts w:ascii="Segoe UI Symbol" w:eastAsia="Noto Sans Symbols" w:hAnsi="Segoe UI Symbol" w:cs="Segoe UI Symbol"/>
                <w:color w:val="000000"/>
                <w:sz w:val="28"/>
                <w:szCs w:val="28"/>
              </w:rPr>
              <w:t>✓</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sz w:val="18"/>
              </w:rPr>
            </w:pPr>
            <w:bookmarkStart w:id="4" w:name="_heading=h.3gnlt4p" w:colFirst="0" w:colLast="0"/>
            <w:bookmarkEnd w:id="4"/>
            <w:r w:rsidRPr="00896011">
              <w:rPr>
                <w:rFonts w:ascii="Segoe UI Symbol" w:eastAsia="Noto Sans Symbols" w:hAnsi="Segoe UI Symbol" w:cs="Segoe UI Symbol"/>
                <w:color w:val="000000"/>
                <w:sz w:val="28"/>
                <w:szCs w:val="28"/>
              </w:rPr>
              <w:t>✓</w:t>
            </w:r>
            <w:bookmarkStart w:id="5" w:name="_Ref112933569"/>
            <w:r w:rsidRPr="00896011">
              <w:rPr>
                <w:rStyle w:val="FootnoteReference"/>
                <w:rFonts w:ascii="Times New Roman" w:hAnsi="Times New Roman" w:cs="Times New Roman"/>
              </w:rPr>
              <w:footnoteReference w:id="1"/>
            </w:r>
            <w:bookmarkEnd w:id="5"/>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sz w:val="18"/>
                <w:vertAlign w:val="superscript"/>
              </w:rPr>
            </w:pPr>
            <w:r w:rsidRPr="00896011">
              <w:rPr>
                <w:rFonts w:ascii="Segoe UI Symbol" w:eastAsia="Noto Sans Symbols" w:hAnsi="Segoe UI Symbol" w:cs="Segoe UI Symbol"/>
                <w:color w:val="000000"/>
                <w:sz w:val="28"/>
                <w:szCs w:val="28"/>
              </w:rPr>
              <w:t>✓</w:t>
            </w:r>
            <w:r w:rsidRPr="00896011">
              <w:rPr>
                <w:rFonts w:ascii="Times New Roman" w:hAnsi="Times New Roman" w:cs="Times New Roman"/>
                <w:vertAlign w:val="superscript"/>
              </w:rPr>
              <w:t>6</w:t>
            </w:r>
          </w:p>
        </w:tc>
      </w:tr>
      <w:tr w:rsidR="00A513D8" w:rsidRPr="00896011" w:rsidTr="004F6786">
        <w:trPr>
          <w:jc w:val="center"/>
        </w:trPr>
        <w:tc>
          <w:tcPr>
            <w:tcW w:w="2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3D8" w:rsidRPr="00896011" w:rsidRDefault="00A513D8" w:rsidP="004F6786">
            <w:pPr>
              <w:spacing w:before="60" w:after="60" w:line="240" w:lineRule="auto"/>
              <w:rPr>
                <w:rFonts w:ascii="Times New Roman" w:hAnsi="Times New Roman" w:cs="Times New Roman"/>
                <w:sz w:val="18"/>
              </w:rPr>
            </w:pPr>
            <w:r w:rsidRPr="00896011">
              <w:rPr>
                <w:rFonts w:ascii="Times New Roman" w:hAnsi="Times New Roman" w:cs="Times New Roman"/>
                <w:sz w:val="18"/>
              </w:rPr>
              <w:t>Automated image-based diagnostics and machine learning</w:t>
            </w:r>
          </w:p>
        </w:tc>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color w:val="000000"/>
                <w:sz w:val="28"/>
              </w:rPr>
            </w:pPr>
            <w:r w:rsidRPr="00896011">
              <w:rPr>
                <w:rFonts w:ascii="Segoe UI Symbol" w:eastAsia="Noto Sans Symbols" w:hAnsi="Segoe UI Symbol" w:cs="Segoe UI Symbol"/>
                <w:color w:val="000000"/>
                <w:sz w:val="28"/>
                <w:szCs w:val="28"/>
              </w:rPr>
              <w:t>✓</w:t>
            </w:r>
          </w:p>
        </w:tc>
        <w:tc>
          <w:tcPr>
            <w:tcW w:w="15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color w:val="000000"/>
                <w:sz w:val="28"/>
              </w:rPr>
            </w:pPr>
            <w:r w:rsidRPr="00896011">
              <w:rPr>
                <w:rFonts w:ascii="Segoe UI Symbol" w:eastAsia="Noto Sans Symbols" w:hAnsi="Segoe UI Symbol" w:cs="Segoe UI Symbol"/>
                <w:color w:val="000000"/>
                <w:sz w:val="28"/>
                <w:szCs w:val="28"/>
              </w:rPr>
              <w:t>✓</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color w:val="000000"/>
                <w:sz w:val="28"/>
              </w:rPr>
            </w:pPr>
            <w:r w:rsidRPr="00896011">
              <w:rPr>
                <w:rFonts w:ascii="Segoe UI Symbol" w:eastAsia="Noto Sans Symbols" w:hAnsi="Segoe UI Symbol" w:cs="Segoe UI Symbol"/>
                <w:color w:val="000000"/>
                <w:sz w:val="28"/>
                <w:szCs w:val="28"/>
              </w:rPr>
              <w:t>✓</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color w:val="000000"/>
                <w:sz w:val="28"/>
              </w:rPr>
            </w:pPr>
            <w:r w:rsidRPr="00896011">
              <w:rPr>
                <w:rFonts w:ascii="Segoe UI Symbol" w:eastAsia="Noto Sans Symbols" w:hAnsi="Segoe UI Symbol" w:cs="Segoe UI Symbol"/>
                <w:color w:val="000000"/>
                <w:sz w:val="28"/>
                <w:szCs w:val="28"/>
              </w:rPr>
              <w:t>✓</w:t>
            </w:r>
          </w:p>
        </w:tc>
      </w:tr>
      <w:tr w:rsidR="00A513D8" w:rsidRPr="00896011" w:rsidTr="004F6786">
        <w:trPr>
          <w:jc w:val="center"/>
        </w:trPr>
        <w:tc>
          <w:tcPr>
            <w:tcW w:w="2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3D8" w:rsidRPr="00896011" w:rsidRDefault="00A513D8" w:rsidP="004F6786">
            <w:pPr>
              <w:spacing w:before="60" w:after="60" w:line="240" w:lineRule="auto"/>
              <w:rPr>
                <w:rFonts w:ascii="Times New Roman" w:hAnsi="Times New Roman" w:cs="Times New Roman"/>
                <w:color w:val="000000"/>
                <w:sz w:val="18"/>
              </w:rPr>
            </w:pPr>
            <w:r w:rsidRPr="00896011">
              <w:rPr>
                <w:rFonts w:ascii="Times New Roman" w:hAnsi="Times New Roman" w:cs="Times New Roman"/>
                <w:color w:val="000000"/>
                <w:sz w:val="18"/>
              </w:rPr>
              <w:t>Volatile detection technologies</w:t>
            </w:r>
          </w:p>
        </w:tc>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sz w:val="18"/>
              </w:rPr>
            </w:pPr>
            <w:r w:rsidRPr="00896011">
              <w:rPr>
                <w:rFonts w:ascii="Segoe UI Symbol" w:eastAsia="Noto Sans Symbols" w:hAnsi="Segoe UI Symbol" w:cs="Segoe UI Symbol"/>
                <w:color w:val="000000"/>
                <w:sz w:val="28"/>
                <w:szCs w:val="28"/>
              </w:rPr>
              <w:t>✓</w:t>
            </w:r>
          </w:p>
        </w:tc>
        <w:tc>
          <w:tcPr>
            <w:tcW w:w="15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3D8" w:rsidRPr="00896011" w:rsidRDefault="00A513D8" w:rsidP="004F6786">
            <w:pPr>
              <w:rPr>
                <w:rFonts w:ascii="Times New Roman" w:hAnsi="Times New Roman" w:cs="Times New Roman"/>
                <w:sz w:val="18"/>
              </w:rPr>
            </w:pPr>
            <w:r w:rsidRPr="00896011">
              <w:rPr>
                <w:rFonts w:ascii="Segoe UI Symbol" w:eastAsia="Noto Sans Symbols" w:hAnsi="Segoe UI Symbol" w:cs="Segoe UI Symbol"/>
                <w:color w:val="000000"/>
                <w:sz w:val="28"/>
                <w:szCs w:val="28"/>
              </w:rPr>
              <w:t>✓</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3D8" w:rsidRPr="00896011" w:rsidRDefault="00A513D8" w:rsidP="004F6786">
            <w:pPr>
              <w:rPr>
                <w:rFonts w:ascii="Times New Roman" w:hAnsi="Times New Roman" w:cs="Times New Roman"/>
                <w:sz w:val="18"/>
              </w:rPr>
            </w:pPr>
            <w:r w:rsidRPr="00896011">
              <w:rPr>
                <w:rFonts w:ascii="Segoe UI Symbol" w:eastAsia="Noto Sans Symbols" w:hAnsi="Segoe UI Symbol" w:cs="Segoe UI Symbol"/>
                <w:color w:val="000000"/>
                <w:sz w:val="28"/>
                <w:szCs w:val="28"/>
              </w:rPr>
              <w:t>🗴</w:t>
            </w:r>
            <w:r w:rsidRPr="00896011" w:rsidDel="00746940">
              <w:rPr>
                <w:rFonts w:ascii="Times New Roman" w:hAnsi="Times New Roman" w:cs="Times New Roman"/>
              </w:rPr>
              <w:t xml:space="preserve"> </w:t>
            </w:r>
            <w:r w:rsidRPr="00896011">
              <w:rPr>
                <w:rFonts w:ascii="Segoe UI Symbol" w:eastAsia="Noto Sans Symbols" w:hAnsi="Segoe UI Symbol" w:cs="Segoe UI Symbol"/>
                <w:color w:val="000000"/>
                <w:sz w:val="28"/>
                <w:szCs w:val="28"/>
              </w:rPr>
              <w:t>✓</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3D8" w:rsidRPr="00896011" w:rsidRDefault="00A513D8" w:rsidP="004F6786">
            <w:pPr>
              <w:rPr>
                <w:rFonts w:ascii="Times New Roman" w:hAnsi="Times New Roman" w:cs="Times New Roman"/>
                <w:sz w:val="18"/>
              </w:rPr>
            </w:pPr>
            <w:r w:rsidRPr="00896011">
              <w:rPr>
                <w:rFonts w:ascii="Segoe UI Symbol" w:eastAsia="Noto Sans Symbols" w:hAnsi="Segoe UI Symbol" w:cs="Segoe UI Symbol"/>
                <w:color w:val="000000"/>
                <w:sz w:val="28"/>
                <w:szCs w:val="28"/>
              </w:rPr>
              <w:t>🗴</w:t>
            </w:r>
            <w:r w:rsidRPr="00896011" w:rsidDel="00746940">
              <w:rPr>
                <w:rFonts w:ascii="Times New Roman" w:hAnsi="Times New Roman" w:cs="Times New Roman"/>
              </w:rPr>
              <w:t xml:space="preserve"> </w:t>
            </w:r>
            <w:r w:rsidRPr="00896011">
              <w:rPr>
                <w:rFonts w:ascii="Segoe UI Symbol" w:eastAsia="Noto Sans Symbols" w:hAnsi="Segoe UI Symbol" w:cs="Segoe UI Symbol"/>
                <w:color w:val="000000"/>
                <w:sz w:val="28"/>
                <w:szCs w:val="28"/>
              </w:rPr>
              <w:t>✓</w:t>
            </w:r>
          </w:p>
        </w:tc>
      </w:tr>
      <w:tr w:rsidR="00A513D8" w:rsidRPr="00896011" w:rsidTr="004F6786">
        <w:trPr>
          <w:jc w:val="center"/>
        </w:trPr>
        <w:tc>
          <w:tcPr>
            <w:tcW w:w="2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3D8" w:rsidRPr="00896011" w:rsidRDefault="00A513D8" w:rsidP="004F6786">
            <w:pPr>
              <w:spacing w:before="60" w:after="60" w:line="240" w:lineRule="auto"/>
              <w:rPr>
                <w:rFonts w:ascii="Times New Roman" w:hAnsi="Times New Roman" w:cs="Times New Roman"/>
                <w:color w:val="000000"/>
                <w:sz w:val="18"/>
              </w:rPr>
            </w:pPr>
            <w:r w:rsidRPr="00896011">
              <w:rPr>
                <w:rFonts w:ascii="Times New Roman" w:hAnsi="Times New Roman" w:cs="Times New Roman"/>
                <w:color w:val="000000"/>
                <w:sz w:val="18"/>
              </w:rPr>
              <w:t xml:space="preserve">Pheromone and </w:t>
            </w:r>
            <w:proofErr w:type="spellStart"/>
            <w:r w:rsidRPr="00896011">
              <w:rPr>
                <w:rFonts w:ascii="Times New Roman" w:hAnsi="Times New Roman" w:cs="Times New Roman"/>
                <w:color w:val="000000"/>
                <w:sz w:val="18"/>
              </w:rPr>
              <w:t>semiochemical</w:t>
            </w:r>
            <w:proofErr w:type="spellEnd"/>
            <w:r w:rsidRPr="00896011">
              <w:rPr>
                <w:rFonts w:ascii="Times New Roman" w:hAnsi="Times New Roman" w:cs="Times New Roman"/>
                <w:color w:val="000000"/>
                <w:sz w:val="18"/>
              </w:rPr>
              <w:t xml:space="preserve"> lures</w:t>
            </w:r>
            <w:r w:rsidRPr="00896011">
              <w:rPr>
                <w:rStyle w:val="FootnoteReference"/>
                <w:rFonts w:ascii="Times New Roman" w:hAnsi="Times New Roman" w:cs="Times New Roman"/>
              </w:rPr>
              <w:footnoteReference w:id="2"/>
            </w:r>
          </w:p>
        </w:tc>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color w:val="000000"/>
                <w:sz w:val="28"/>
              </w:rPr>
            </w:pPr>
            <w:r w:rsidRPr="00896011">
              <w:rPr>
                <w:rFonts w:ascii="Segoe UI Symbol" w:eastAsia="Noto Sans Symbols" w:hAnsi="Segoe UI Symbol" w:cs="Segoe UI Symbol"/>
                <w:color w:val="000000"/>
                <w:sz w:val="28"/>
                <w:szCs w:val="28"/>
              </w:rPr>
              <w:t>✓</w:t>
            </w:r>
          </w:p>
        </w:tc>
        <w:tc>
          <w:tcPr>
            <w:tcW w:w="15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3D8" w:rsidRPr="00896011" w:rsidRDefault="00A513D8" w:rsidP="004F6786">
            <w:pPr>
              <w:rPr>
                <w:rFonts w:ascii="Times New Roman" w:hAnsi="Times New Roman" w:cs="Times New Roman"/>
                <w:color w:val="000000"/>
                <w:sz w:val="28"/>
              </w:rPr>
            </w:pPr>
            <w:r w:rsidRPr="00896011">
              <w:rPr>
                <w:rFonts w:ascii="Segoe UI Symbol" w:eastAsia="Noto Sans Symbols" w:hAnsi="Segoe UI Symbol" w:cs="Segoe UI Symbol"/>
                <w:color w:val="000000"/>
                <w:sz w:val="28"/>
                <w:szCs w:val="28"/>
              </w:rPr>
              <w:t>✓</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3D8" w:rsidRPr="00896011" w:rsidRDefault="00A513D8" w:rsidP="004F6786">
            <w:pPr>
              <w:rPr>
                <w:rFonts w:ascii="Times New Roman" w:hAnsi="Times New Roman" w:cs="Times New Roman"/>
                <w:color w:val="000000"/>
                <w:sz w:val="28"/>
              </w:rPr>
            </w:pPr>
            <w:r w:rsidRPr="00896011">
              <w:rPr>
                <w:rFonts w:ascii="Segoe UI Symbol" w:eastAsia="Noto Sans Symbols" w:hAnsi="Segoe UI Symbol" w:cs="Segoe UI Symbol"/>
                <w:color w:val="000000"/>
                <w:sz w:val="28"/>
                <w:szCs w:val="28"/>
              </w:rPr>
              <w:t>✓</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3D8" w:rsidRPr="00896011" w:rsidRDefault="00A513D8" w:rsidP="004F6786">
            <w:pPr>
              <w:rPr>
                <w:rFonts w:ascii="Times New Roman" w:hAnsi="Times New Roman" w:cs="Times New Roman"/>
                <w:color w:val="000000"/>
                <w:sz w:val="28"/>
              </w:rPr>
            </w:pPr>
            <w:r w:rsidRPr="00896011">
              <w:rPr>
                <w:rFonts w:ascii="Segoe UI Symbol" w:eastAsia="Noto Sans Symbols" w:hAnsi="Segoe UI Symbol" w:cs="Segoe UI Symbol"/>
                <w:color w:val="000000"/>
                <w:sz w:val="28"/>
                <w:szCs w:val="28"/>
              </w:rPr>
              <w:t>🗴</w:t>
            </w:r>
            <w:r w:rsidRPr="00896011" w:rsidDel="00746940">
              <w:rPr>
                <w:rFonts w:ascii="Times New Roman" w:hAnsi="Times New Roman" w:cs="Times New Roman"/>
              </w:rPr>
              <w:t xml:space="preserve"> </w:t>
            </w:r>
            <w:r w:rsidRPr="00896011">
              <w:rPr>
                <w:rFonts w:ascii="Segoe UI Symbol" w:eastAsia="Noto Sans Symbols" w:hAnsi="Segoe UI Symbol" w:cs="Segoe UI Symbol"/>
                <w:color w:val="000000"/>
                <w:sz w:val="28"/>
                <w:szCs w:val="28"/>
              </w:rPr>
              <w:t>✓</w:t>
            </w:r>
          </w:p>
        </w:tc>
      </w:tr>
      <w:tr w:rsidR="00A513D8" w:rsidRPr="00896011" w:rsidTr="004F6786">
        <w:trPr>
          <w:jc w:val="center"/>
        </w:trPr>
        <w:tc>
          <w:tcPr>
            <w:tcW w:w="2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3D8" w:rsidRPr="00896011" w:rsidRDefault="00A513D8" w:rsidP="004F6786">
            <w:pPr>
              <w:spacing w:before="60" w:after="60" w:line="240" w:lineRule="auto"/>
              <w:rPr>
                <w:rFonts w:ascii="Times New Roman" w:hAnsi="Times New Roman" w:cs="Times New Roman"/>
                <w:color w:val="000000"/>
                <w:sz w:val="18"/>
              </w:rPr>
            </w:pPr>
            <w:r w:rsidRPr="00896011">
              <w:rPr>
                <w:rFonts w:ascii="Times New Roman" w:hAnsi="Times New Roman" w:cs="Times New Roman"/>
                <w:color w:val="000000"/>
                <w:sz w:val="18"/>
              </w:rPr>
              <w:t>Acoustic/ultrasound sensors</w:t>
            </w:r>
          </w:p>
        </w:tc>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spacing w:before="60" w:after="60" w:line="240" w:lineRule="auto"/>
              <w:rPr>
                <w:rFonts w:ascii="Times New Roman" w:hAnsi="Times New Roman" w:cs="Times New Roman"/>
                <w:color w:val="000000"/>
                <w:sz w:val="18"/>
              </w:rPr>
            </w:pPr>
            <w:r w:rsidRPr="00896011">
              <w:rPr>
                <w:rFonts w:ascii="Segoe UI Symbol" w:eastAsia="Noto Sans Symbols" w:hAnsi="Segoe UI Symbol" w:cs="Segoe UI Symbol"/>
                <w:color w:val="000000"/>
                <w:sz w:val="28"/>
                <w:szCs w:val="28"/>
              </w:rPr>
              <w:t>✓</w:t>
            </w:r>
          </w:p>
        </w:tc>
        <w:tc>
          <w:tcPr>
            <w:tcW w:w="15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spacing w:before="60" w:after="60" w:line="240" w:lineRule="auto"/>
              <w:rPr>
                <w:rFonts w:ascii="Times New Roman" w:hAnsi="Times New Roman" w:cs="Times New Roman"/>
                <w:color w:val="000000"/>
                <w:sz w:val="18"/>
              </w:rPr>
            </w:pPr>
            <w:r w:rsidRPr="00896011">
              <w:rPr>
                <w:rFonts w:ascii="Segoe UI Symbol" w:eastAsia="Noto Sans Symbols" w:hAnsi="Segoe UI Symbol" w:cs="Segoe UI Symbol"/>
                <w:color w:val="000000"/>
                <w:sz w:val="28"/>
                <w:szCs w:val="28"/>
              </w:rPr>
              <w:t>✓</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spacing w:before="60" w:after="60" w:line="240" w:lineRule="auto"/>
              <w:rPr>
                <w:rFonts w:ascii="Times New Roman" w:hAnsi="Times New Roman" w:cs="Times New Roman"/>
                <w:color w:val="000000"/>
                <w:sz w:val="18"/>
              </w:rPr>
            </w:pPr>
            <w:r w:rsidRPr="00896011">
              <w:rPr>
                <w:rFonts w:ascii="Segoe UI Symbol" w:eastAsia="Noto Sans Symbols" w:hAnsi="Segoe UI Symbol" w:cs="Segoe UI Symbol"/>
                <w:color w:val="000000"/>
                <w:sz w:val="28"/>
                <w:szCs w:val="28"/>
              </w:rPr>
              <w:t>✓</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3D8" w:rsidRPr="00896011" w:rsidRDefault="00A513D8" w:rsidP="004F6786">
            <w:pPr>
              <w:spacing w:before="60" w:after="60" w:line="240" w:lineRule="auto"/>
              <w:rPr>
                <w:rFonts w:ascii="Times New Roman" w:hAnsi="Times New Roman" w:cs="Times New Roman"/>
                <w:color w:val="000000"/>
                <w:sz w:val="18"/>
              </w:rPr>
            </w:pPr>
            <w:r w:rsidRPr="00896011">
              <w:rPr>
                <w:rFonts w:ascii="Segoe UI Symbol" w:eastAsia="Noto Sans Symbols" w:hAnsi="Segoe UI Symbol" w:cs="Segoe UI Symbol"/>
                <w:color w:val="000000"/>
                <w:sz w:val="28"/>
                <w:szCs w:val="28"/>
              </w:rPr>
              <w:t>🗴</w:t>
            </w:r>
            <w:r w:rsidRPr="00896011" w:rsidDel="00746940">
              <w:rPr>
                <w:rFonts w:ascii="Times New Roman" w:hAnsi="Times New Roman" w:cs="Times New Roman"/>
              </w:rPr>
              <w:t xml:space="preserve"> </w:t>
            </w:r>
            <w:r w:rsidRPr="00896011">
              <w:rPr>
                <w:rFonts w:ascii="Segoe UI Symbol" w:eastAsia="Noto Sans Symbols" w:hAnsi="Segoe UI Symbol" w:cs="Segoe UI Symbol"/>
                <w:color w:val="000000"/>
                <w:sz w:val="28"/>
                <w:szCs w:val="28"/>
              </w:rPr>
              <w:t>✓</w:t>
            </w:r>
          </w:p>
        </w:tc>
      </w:tr>
      <w:tr w:rsidR="00A513D8" w:rsidRPr="00896011" w:rsidTr="004F6786">
        <w:trPr>
          <w:jc w:val="center"/>
        </w:trPr>
        <w:tc>
          <w:tcPr>
            <w:tcW w:w="2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3D8" w:rsidRPr="00896011" w:rsidRDefault="00A513D8" w:rsidP="004F6786">
            <w:pPr>
              <w:spacing w:before="60" w:after="60" w:line="240" w:lineRule="auto"/>
              <w:rPr>
                <w:rFonts w:ascii="Times New Roman" w:hAnsi="Times New Roman" w:cs="Times New Roman"/>
                <w:color w:val="000000"/>
                <w:sz w:val="18"/>
              </w:rPr>
            </w:pPr>
            <w:r w:rsidRPr="00896011">
              <w:rPr>
                <w:rFonts w:ascii="Times New Roman" w:hAnsi="Times New Roman" w:cs="Times New Roman"/>
                <w:color w:val="000000"/>
                <w:sz w:val="18"/>
              </w:rPr>
              <w:t>Point of Care / Lab on a chip, rapid test diagnostics</w:t>
            </w:r>
          </w:p>
        </w:tc>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sz w:val="18"/>
              </w:rPr>
            </w:pPr>
            <w:r w:rsidRPr="00896011">
              <w:rPr>
                <w:rFonts w:ascii="Segoe UI Symbol" w:eastAsia="Noto Sans Symbols" w:hAnsi="Segoe UI Symbol" w:cs="Segoe UI Symbol"/>
                <w:color w:val="000000"/>
                <w:sz w:val="28"/>
                <w:szCs w:val="28"/>
              </w:rPr>
              <w:t>✓</w:t>
            </w:r>
          </w:p>
        </w:tc>
        <w:tc>
          <w:tcPr>
            <w:tcW w:w="15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sz w:val="18"/>
              </w:rPr>
            </w:pPr>
            <w:r w:rsidRPr="00896011">
              <w:rPr>
                <w:rFonts w:ascii="Segoe UI Symbol" w:eastAsia="Noto Sans Symbols" w:hAnsi="Segoe UI Symbol" w:cs="Segoe UI Symbol"/>
                <w:color w:val="000000"/>
                <w:sz w:val="28"/>
                <w:szCs w:val="28"/>
              </w:rPr>
              <w:t>✓</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sz w:val="18"/>
              </w:rPr>
            </w:pPr>
            <w:r w:rsidRPr="00896011">
              <w:rPr>
                <w:rFonts w:ascii="Segoe UI Symbol" w:eastAsia="Noto Sans Symbols" w:hAnsi="Segoe UI Symbol" w:cs="Segoe UI Symbol"/>
                <w:color w:val="000000"/>
                <w:sz w:val="28"/>
                <w:szCs w:val="28"/>
              </w:rPr>
              <w:t>✓</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sz w:val="18"/>
              </w:rPr>
            </w:pPr>
            <w:r w:rsidRPr="00896011">
              <w:rPr>
                <w:rFonts w:ascii="Segoe UI Symbol" w:eastAsia="Noto Sans Symbols" w:hAnsi="Segoe UI Symbol" w:cs="Segoe UI Symbol"/>
                <w:color w:val="000000"/>
                <w:sz w:val="28"/>
                <w:szCs w:val="28"/>
              </w:rPr>
              <w:t>✓</w:t>
            </w:r>
          </w:p>
        </w:tc>
      </w:tr>
      <w:tr w:rsidR="00A513D8" w:rsidRPr="00896011" w:rsidTr="004F6786">
        <w:trPr>
          <w:jc w:val="center"/>
        </w:trPr>
        <w:tc>
          <w:tcPr>
            <w:tcW w:w="2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3D8" w:rsidRPr="00896011" w:rsidRDefault="00A513D8" w:rsidP="004F6786">
            <w:pPr>
              <w:spacing w:before="60" w:after="60" w:line="240" w:lineRule="auto"/>
              <w:rPr>
                <w:rFonts w:ascii="Times New Roman" w:hAnsi="Times New Roman" w:cs="Times New Roman"/>
                <w:sz w:val="18"/>
              </w:rPr>
            </w:pPr>
            <w:r w:rsidRPr="00896011">
              <w:rPr>
                <w:rFonts w:ascii="Times New Roman" w:hAnsi="Times New Roman" w:cs="Times New Roman"/>
                <w:sz w:val="18"/>
              </w:rPr>
              <w:lastRenderedPageBreak/>
              <w:t xml:space="preserve">Track and trace genomics </w:t>
            </w:r>
          </w:p>
        </w:tc>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rPr>
            </w:pPr>
            <w:r w:rsidRPr="00896011">
              <w:rPr>
                <w:rFonts w:ascii="Segoe UI Symbol" w:eastAsia="Noto Sans Symbols" w:hAnsi="Segoe UI Symbol" w:cs="Segoe UI Symbol"/>
                <w:color w:val="000000"/>
                <w:sz w:val="28"/>
                <w:szCs w:val="28"/>
              </w:rPr>
              <w:t>✓</w:t>
            </w:r>
          </w:p>
        </w:tc>
        <w:tc>
          <w:tcPr>
            <w:tcW w:w="15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rPr>
            </w:pPr>
            <w:r w:rsidRPr="00896011">
              <w:rPr>
                <w:rFonts w:ascii="Segoe UI Symbol" w:eastAsia="Noto Sans Symbols" w:hAnsi="Segoe UI Symbol" w:cs="Segoe UI Symbol"/>
                <w:color w:val="000000"/>
                <w:sz w:val="28"/>
                <w:szCs w:val="28"/>
              </w:rPr>
              <w:t>✓</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rPr>
            </w:pPr>
            <w:r w:rsidRPr="00896011">
              <w:rPr>
                <w:rFonts w:ascii="Segoe UI Symbol" w:eastAsia="Noto Sans Symbols" w:hAnsi="Segoe UI Symbol" w:cs="Segoe UI Symbol"/>
                <w:color w:val="000000"/>
                <w:sz w:val="28"/>
                <w:szCs w:val="28"/>
              </w:rPr>
              <w:t>✓</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rPr>
            </w:pPr>
            <w:r w:rsidRPr="00896011">
              <w:rPr>
                <w:rFonts w:ascii="Segoe UI Symbol" w:eastAsia="Noto Sans Symbols" w:hAnsi="Segoe UI Symbol" w:cs="Segoe UI Symbol"/>
                <w:color w:val="000000"/>
                <w:sz w:val="28"/>
                <w:szCs w:val="28"/>
              </w:rPr>
              <w:t>🗴</w:t>
            </w:r>
            <w:r w:rsidRPr="00896011" w:rsidDel="00746940">
              <w:rPr>
                <w:rFonts w:ascii="Times New Roman" w:hAnsi="Times New Roman" w:cs="Times New Roman"/>
              </w:rPr>
              <w:t xml:space="preserve"> </w:t>
            </w:r>
            <w:r w:rsidRPr="00896011">
              <w:rPr>
                <w:rFonts w:ascii="Segoe UI Symbol" w:eastAsia="Noto Sans Symbols" w:hAnsi="Segoe UI Symbol" w:cs="Segoe UI Symbol"/>
                <w:color w:val="000000"/>
                <w:sz w:val="28"/>
                <w:szCs w:val="28"/>
              </w:rPr>
              <w:t>✓</w:t>
            </w:r>
          </w:p>
        </w:tc>
      </w:tr>
      <w:tr w:rsidR="00A513D8" w:rsidRPr="00896011" w:rsidTr="004F6786">
        <w:trPr>
          <w:jc w:val="center"/>
        </w:trPr>
        <w:tc>
          <w:tcPr>
            <w:tcW w:w="28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rsidR="00A513D8" w:rsidRPr="00896011" w:rsidRDefault="00A513D8" w:rsidP="004F6786">
            <w:pPr>
              <w:spacing w:before="60" w:after="60" w:line="240" w:lineRule="auto"/>
              <w:rPr>
                <w:rFonts w:ascii="Times New Roman" w:hAnsi="Times New Roman" w:cs="Times New Roman"/>
                <w:b/>
                <w:sz w:val="18"/>
              </w:rPr>
            </w:pPr>
            <w:r w:rsidRPr="00896011">
              <w:rPr>
                <w:rFonts w:ascii="Times New Roman" w:hAnsi="Times New Roman" w:cs="Times New Roman"/>
                <w:b/>
                <w:sz w:val="18"/>
              </w:rPr>
              <w:t>Intervention technologies</w:t>
            </w:r>
          </w:p>
        </w:tc>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rsidR="00A513D8" w:rsidRPr="00896011" w:rsidRDefault="00A513D8" w:rsidP="004F6786">
            <w:pPr>
              <w:rPr>
                <w:rFonts w:ascii="Times New Roman" w:hAnsi="Times New Roman" w:cs="Times New Roman"/>
              </w:rPr>
            </w:pPr>
          </w:p>
        </w:tc>
        <w:tc>
          <w:tcPr>
            <w:tcW w:w="15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rsidR="00A513D8" w:rsidRPr="00896011" w:rsidRDefault="00A513D8" w:rsidP="004F6786">
            <w:pPr>
              <w:rPr>
                <w:rFonts w:ascii="Times New Roman" w:hAnsi="Times New Roman" w:cs="Times New Roman"/>
              </w:rPr>
            </w:pP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rsidR="00A513D8" w:rsidRPr="00896011" w:rsidRDefault="00A513D8" w:rsidP="004F6786">
            <w:pPr>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rsidR="00A513D8" w:rsidRPr="00896011" w:rsidRDefault="00A513D8" w:rsidP="004F6786">
            <w:pPr>
              <w:rPr>
                <w:rFonts w:ascii="Times New Roman" w:hAnsi="Times New Roman" w:cs="Times New Roman"/>
              </w:rPr>
            </w:pPr>
          </w:p>
        </w:tc>
      </w:tr>
      <w:tr w:rsidR="00A513D8" w:rsidRPr="00896011" w:rsidTr="004F6786">
        <w:trPr>
          <w:jc w:val="center"/>
        </w:trPr>
        <w:tc>
          <w:tcPr>
            <w:tcW w:w="2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3D8" w:rsidRPr="00896011" w:rsidRDefault="00A513D8" w:rsidP="004F6786">
            <w:pPr>
              <w:spacing w:before="60" w:after="60" w:line="240" w:lineRule="auto"/>
              <w:rPr>
                <w:rFonts w:ascii="Times New Roman" w:hAnsi="Times New Roman" w:cs="Times New Roman"/>
                <w:color w:val="000000"/>
                <w:sz w:val="18"/>
              </w:rPr>
            </w:pPr>
            <w:r w:rsidRPr="00896011">
              <w:rPr>
                <w:rFonts w:ascii="Times New Roman" w:hAnsi="Times New Roman" w:cs="Times New Roman"/>
                <w:color w:val="000000"/>
                <w:sz w:val="18"/>
              </w:rPr>
              <w:t xml:space="preserve">Mechanical &amp; manual approaches </w:t>
            </w:r>
          </w:p>
        </w:tc>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3D8" w:rsidRPr="00896011" w:rsidRDefault="00A513D8" w:rsidP="004F6786">
            <w:pPr>
              <w:spacing w:before="60" w:after="60" w:line="240" w:lineRule="auto"/>
              <w:rPr>
                <w:rFonts w:ascii="Times New Roman" w:hAnsi="Times New Roman" w:cs="Times New Roman"/>
                <w:color w:val="FF0000"/>
                <w:sz w:val="18"/>
              </w:rPr>
            </w:pPr>
            <w:r w:rsidRPr="00896011">
              <w:rPr>
                <w:rFonts w:ascii="Segoe UI Symbol" w:eastAsia="Noto Sans Symbols" w:hAnsi="Segoe UI Symbol" w:cs="Segoe UI Symbol"/>
                <w:color w:val="000000"/>
                <w:sz w:val="28"/>
                <w:szCs w:val="28"/>
              </w:rPr>
              <w:t>🗴</w:t>
            </w:r>
          </w:p>
        </w:tc>
        <w:tc>
          <w:tcPr>
            <w:tcW w:w="15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spacing w:before="60" w:after="60" w:line="240" w:lineRule="auto"/>
              <w:rPr>
                <w:rFonts w:ascii="Times New Roman" w:hAnsi="Times New Roman" w:cs="Times New Roman"/>
                <w:color w:val="FF0000"/>
                <w:sz w:val="18"/>
              </w:rPr>
            </w:pPr>
            <w:r w:rsidRPr="00896011">
              <w:rPr>
                <w:rFonts w:ascii="Segoe UI Symbol" w:eastAsia="Noto Sans Symbols" w:hAnsi="Segoe UI Symbol" w:cs="Segoe UI Symbol"/>
                <w:color w:val="000000"/>
                <w:sz w:val="28"/>
                <w:szCs w:val="28"/>
              </w:rPr>
              <w:t>✓</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spacing w:before="60" w:after="60" w:line="240" w:lineRule="auto"/>
              <w:rPr>
                <w:rFonts w:ascii="Times New Roman" w:hAnsi="Times New Roman" w:cs="Times New Roman"/>
                <w:color w:val="FF0000"/>
                <w:sz w:val="18"/>
              </w:rPr>
            </w:pPr>
            <w:r w:rsidRPr="00896011">
              <w:rPr>
                <w:rFonts w:ascii="Segoe UI Symbol" w:eastAsia="Noto Sans Symbols" w:hAnsi="Segoe UI Symbol" w:cs="Segoe UI Symbol"/>
                <w:color w:val="000000"/>
                <w:sz w:val="28"/>
                <w:szCs w:val="28"/>
              </w:rPr>
              <w:t>✓</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spacing w:before="60" w:after="60" w:line="240" w:lineRule="auto"/>
              <w:rPr>
                <w:rFonts w:ascii="Times New Roman" w:hAnsi="Times New Roman" w:cs="Times New Roman"/>
                <w:color w:val="FF0000"/>
                <w:sz w:val="18"/>
              </w:rPr>
            </w:pPr>
            <w:r w:rsidRPr="00896011">
              <w:rPr>
                <w:rFonts w:ascii="Segoe UI Symbol" w:eastAsia="Noto Sans Symbols" w:hAnsi="Segoe UI Symbol" w:cs="Segoe UI Symbol"/>
                <w:color w:val="000000"/>
                <w:sz w:val="28"/>
                <w:szCs w:val="28"/>
              </w:rPr>
              <w:t>🗴</w:t>
            </w:r>
            <w:r w:rsidRPr="00896011" w:rsidDel="00746940">
              <w:rPr>
                <w:rFonts w:ascii="Times New Roman" w:hAnsi="Times New Roman" w:cs="Times New Roman"/>
              </w:rPr>
              <w:t xml:space="preserve"> </w:t>
            </w:r>
            <w:r w:rsidRPr="00896011">
              <w:rPr>
                <w:rFonts w:ascii="Segoe UI Symbol" w:eastAsia="Noto Sans Symbols" w:hAnsi="Segoe UI Symbol" w:cs="Segoe UI Symbol"/>
                <w:color w:val="000000"/>
                <w:sz w:val="28"/>
                <w:szCs w:val="28"/>
              </w:rPr>
              <w:t>✓</w:t>
            </w:r>
            <w:r w:rsidRPr="00896011">
              <w:rPr>
                <w:rStyle w:val="FootnoteReference"/>
                <w:rFonts w:ascii="Times New Roman" w:hAnsi="Times New Roman" w:cs="Times New Roman"/>
              </w:rPr>
              <w:footnoteReference w:id="3"/>
            </w:r>
          </w:p>
        </w:tc>
      </w:tr>
      <w:tr w:rsidR="00A513D8" w:rsidRPr="00896011" w:rsidTr="004F6786">
        <w:trPr>
          <w:jc w:val="center"/>
        </w:trPr>
        <w:tc>
          <w:tcPr>
            <w:tcW w:w="2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3D8" w:rsidRPr="00896011" w:rsidRDefault="00A513D8" w:rsidP="004F6786">
            <w:pPr>
              <w:spacing w:before="60" w:after="60" w:line="240" w:lineRule="auto"/>
              <w:rPr>
                <w:rFonts w:ascii="Times New Roman" w:hAnsi="Times New Roman" w:cs="Times New Roman"/>
                <w:sz w:val="18"/>
              </w:rPr>
            </w:pPr>
            <w:r w:rsidRPr="00896011">
              <w:rPr>
                <w:rFonts w:ascii="Times New Roman" w:hAnsi="Times New Roman" w:cs="Times New Roman"/>
                <w:sz w:val="18"/>
              </w:rPr>
              <w:t>Pesticide management of invasive alien animals and plants</w:t>
            </w:r>
          </w:p>
        </w:tc>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3D8" w:rsidRPr="00896011" w:rsidRDefault="00A513D8" w:rsidP="004F6786">
            <w:pPr>
              <w:rPr>
                <w:rFonts w:ascii="Times New Roman" w:hAnsi="Times New Roman" w:cs="Times New Roman"/>
              </w:rPr>
            </w:pPr>
            <w:r w:rsidRPr="00896011">
              <w:rPr>
                <w:rFonts w:ascii="Segoe UI Symbol" w:eastAsia="Noto Sans Symbols" w:hAnsi="Segoe UI Symbol" w:cs="Segoe UI Symbol"/>
                <w:color w:val="000000"/>
                <w:sz w:val="28"/>
                <w:szCs w:val="28"/>
              </w:rPr>
              <w:t>🗴</w:t>
            </w:r>
          </w:p>
        </w:tc>
        <w:tc>
          <w:tcPr>
            <w:tcW w:w="15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rPr>
            </w:pPr>
            <w:r w:rsidRPr="00896011">
              <w:rPr>
                <w:rFonts w:ascii="Segoe UI Symbol" w:eastAsia="Noto Sans Symbols" w:hAnsi="Segoe UI Symbol" w:cs="Segoe UI Symbol"/>
                <w:color w:val="000000"/>
                <w:sz w:val="28"/>
                <w:szCs w:val="28"/>
              </w:rPr>
              <w:t>✓</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rPr>
            </w:pPr>
            <w:r w:rsidRPr="00896011">
              <w:rPr>
                <w:rFonts w:ascii="Segoe UI Symbol" w:eastAsia="Noto Sans Symbols" w:hAnsi="Segoe UI Symbol" w:cs="Segoe UI Symbol"/>
                <w:color w:val="000000"/>
                <w:sz w:val="28"/>
                <w:szCs w:val="28"/>
              </w:rPr>
              <w:t>✓</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rPr>
            </w:pPr>
            <w:r w:rsidRPr="00896011">
              <w:rPr>
                <w:rFonts w:ascii="Segoe UI Symbol" w:eastAsia="Noto Sans Symbols" w:hAnsi="Segoe UI Symbol" w:cs="Segoe UI Symbol"/>
                <w:color w:val="000000"/>
                <w:sz w:val="28"/>
                <w:szCs w:val="28"/>
              </w:rPr>
              <w:t>🗴</w:t>
            </w:r>
            <w:r w:rsidRPr="00896011" w:rsidDel="00746940">
              <w:rPr>
                <w:rFonts w:ascii="Times New Roman" w:hAnsi="Times New Roman" w:cs="Times New Roman"/>
              </w:rPr>
              <w:t xml:space="preserve"> </w:t>
            </w:r>
            <w:r w:rsidRPr="00896011">
              <w:rPr>
                <w:rFonts w:ascii="Segoe UI Symbol" w:eastAsia="Noto Sans Symbols" w:hAnsi="Segoe UI Symbol" w:cs="Segoe UI Symbol"/>
                <w:color w:val="000000"/>
                <w:sz w:val="28"/>
                <w:szCs w:val="28"/>
              </w:rPr>
              <w:t>✓</w:t>
            </w:r>
          </w:p>
        </w:tc>
      </w:tr>
      <w:tr w:rsidR="00A513D8" w:rsidRPr="00896011" w:rsidTr="004F6786">
        <w:trPr>
          <w:jc w:val="center"/>
        </w:trPr>
        <w:tc>
          <w:tcPr>
            <w:tcW w:w="2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3D8" w:rsidRPr="00896011" w:rsidRDefault="00A513D8" w:rsidP="004F6786">
            <w:pPr>
              <w:spacing w:before="60" w:after="60" w:line="240" w:lineRule="auto"/>
              <w:rPr>
                <w:rFonts w:ascii="Times New Roman" w:hAnsi="Times New Roman" w:cs="Times New Roman"/>
                <w:color w:val="000000"/>
                <w:sz w:val="18"/>
              </w:rPr>
            </w:pPr>
            <w:r w:rsidRPr="00896011">
              <w:rPr>
                <w:rFonts w:ascii="Times New Roman" w:hAnsi="Times New Roman" w:cs="Times New Roman"/>
                <w:color w:val="000000"/>
                <w:sz w:val="18"/>
              </w:rPr>
              <w:t>Robotic technology for targeted management measures</w:t>
            </w:r>
          </w:p>
        </w:tc>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sz w:val="18"/>
              </w:rPr>
            </w:pPr>
            <w:r w:rsidRPr="00896011">
              <w:rPr>
                <w:rFonts w:ascii="Segoe UI Symbol" w:eastAsia="Noto Sans Symbols" w:hAnsi="Segoe UI Symbol" w:cs="Segoe UI Symbol"/>
                <w:color w:val="000000"/>
                <w:sz w:val="28"/>
                <w:szCs w:val="28"/>
              </w:rPr>
              <w:t>✓</w:t>
            </w:r>
          </w:p>
        </w:tc>
        <w:tc>
          <w:tcPr>
            <w:tcW w:w="15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sz w:val="18"/>
              </w:rPr>
            </w:pPr>
            <w:r w:rsidRPr="00896011">
              <w:rPr>
                <w:rFonts w:ascii="Segoe UI Symbol" w:eastAsia="Noto Sans Symbols" w:hAnsi="Segoe UI Symbol" w:cs="Segoe UI Symbol"/>
                <w:color w:val="000000"/>
                <w:sz w:val="28"/>
                <w:szCs w:val="28"/>
              </w:rPr>
              <w:t>✓</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sz w:val="18"/>
              </w:rPr>
            </w:pPr>
            <w:r w:rsidRPr="00896011">
              <w:rPr>
                <w:rFonts w:ascii="Segoe UI Symbol" w:eastAsia="Noto Sans Symbols" w:hAnsi="Segoe UI Symbol" w:cs="Segoe UI Symbol"/>
                <w:color w:val="000000"/>
                <w:sz w:val="28"/>
                <w:szCs w:val="28"/>
              </w:rPr>
              <w:t>✓</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sz w:val="18"/>
              </w:rPr>
            </w:pPr>
            <w:r w:rsidRPr="00896011">
              <w:rPr>
                <w:rFonts w:ascii="Segoe UI Symbol" w:eastAsia="Noto Sans Symbols" w:hAnsi="Segoe UI Symbol" w:cs="Segoe UI Symbol"/>
                <w:color w:val="000000"/>
                <w:sz w:val="28"/>
                <w:szCs w:val="28"/>
              </w:rPr>
              <w:t>✓</w:t>
            </w:r>
          </w:p>
        </w:tc>
      </w:tr>
      <w:tr w:rsidR="00A513D8" w:rsidRPr="00896011" w:rsidTr="004F6786">
        <w:trPr>
          <w:jc w:val="center"/>
        </w:trPr>
        <w:tc>
          <w:tcPr>
            <w:tcW w:w="2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3D8" w:rsidRPr="00896011" w:rsidRDefault="00A513D8" w:rsidP="004F6786">
            <w:pPr>
              <w:spacing w:before="60" w:after="60" w:line="240" w:lineRule="auto"/>
              <w:rPr>
                <w:rFonts w:ascii="Times New Roman" w:hAnsi="Times New Roman" w:cs="Times New Roman"/>
                <w:color w:val="000000"/>
                <w:sz w:val="18"/>
              </w:rPr>
            </w:pPr>
            <w:r w:rsidRPr="00896011">
              <w:rPr>
                <w:rFonts w:ascii="Times New Roman" w:hAnsi="Times New Roman" w:cs="Times New Roman"/>
                <w:color w:val="000000"/>
                <w:sz w:val="18"/>
              </w:rPr>
              <w:t>Lethal control of invasive alien vertebrate pests</w:t>
            </w:r>
          </w:p>
        </w:tc>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color w:val="000000"/>
                <w:sz w:val="28"/>
              </w:rPr>
            </w:pPr>
            <w:r w:rsidRPr="00896011">
              <w:rPr>
                <w:rFonts w:ascii="Segoe UI Symbol" w:eastAsia="Noto Sans Symbols" w:hAnsi="Segoe UI Symbol" w:cs="Segoe UI Symbol"/>
                <w:color w:val="000000"/>
                <w:sz w:val="28"/>
                <w:szCs w:val="28"/>
              </w:rPr>
              <w:t>🗴</w:t>
            </w:r>
          </w:p>
        </w:tc>
        <w:tc>
          <w:tcPr>
            <w:tcW w:w="15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color w:val="000000"/>
                <w:sz w:val="28"/>
              </w:rPr>
            </w:pPr>
            <w:r w:rsidRPr="00896011">
              <w:rPr>
                <w:rFonts w:ascii="Segoe UI Symbol" w:eastAsia="Noto Sans Symbols" w:hAnsi="Segoe UI Symbol" w:cs="Segoe UI Symbol"/>
                <w:color w:val="000000"/>
                <w:sz w:val="28"/>
                <w:szCs w:val="28"/>
              </w:rPr>
              <w:t>✓</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color w:val="000000"/>
                <w:sz w:val="28"/>
              </w:rPr>
            </w:pPr>
            <w:r w:rsidRPr="00896011">
              <w:rPr>
                <w:rFonts w:ascii="Segoe UI Symbol" w:eastAsia="Noto Sans Symbols" w:hAnsi="Segoe UI Symbol" w:cs="Segoe UI Symbol"/>
                <w:color w:val="000000"/>
                <w:sz w:val="28"/>
                <w:szCs w:val="28"/>
              </w:rPr>
              <w:t>✓</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color w:val="000000"/>
                <w:sz w:val="28"/>
              </w:rPr>
            </w:pPr>
            <w:r w:rsidRPr="00896011">
              <w:rPr>
                <w:rFonts w:ascii="Segoe UI Symbol" w:eastAsia="Noto Sans Symbols" w:hAnsi="Segoe UI Symbol" w:cs="Segoe UI Symbol"/>
                <w:color w:val="000000"/>
                <w:sz w:val="28"/>
                <w:szCs w:val="28"/>
              </w:rPr>
              <w:t>✓</w:t>
            </w:r>
          </w:p>
        </w:tc>
      </w:tr>
      <w:tr w:rsidR="00A513D8" w:rsidRPr="00896011" w:rsidTr="004F6786">
        <w:trPr>
          <w:jc w:val="center"/>
        </w:trPr>
        <w:tc>
          <w:tcPr>
            <w:tcW w:w="2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3D8" w:rsidRPr="00896011" w:rsidRDefault="00A513D8" w:rsidP="004F6786">
            <w:pPr>
              <w:spacing w:before="60" w:after="60" w:line="240" w:lineRule="auto"/>
              <w:rPr>
                <w:rFonts w:ascii="Times New Roman" w:hAnsi="Times New Roman" w:cs="Times New Roman"/>
                <w:color w:val="000000"/>
                <w:sz w:val="18"/>
              </w:rPr>
            </w:pPr>
            <w:r w:rsidRPr="00896011">
              <w:rPr>
                <w:rFonts w:ascii="Times New Roman" w:hAnsi="Times New Roman" w:cs="Times New Roman"/>
                <w:color w:val="000000"/>
                <w:sz w:val="18"/>
              </w:rPr>
              <w:t>Fertility control for invasive alien vertebrates</w:t>
            </w:r>
          </w:p>
        </w:tc>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color w:val="000000"/>
                <w:sz w:val="28"/>
              </w:rPr>
            </w:pPr>
            <w:r w:rsidRPr="00896011">
              <w:rPr>
                <w:rFonts w:ascii="Segoe UI Symbol" w:eastAsia="Noto Sans Symbols" w:hAnsi="Segoe UI Symbol" w:cs="Segoe UI Symbol"/>
                <w:color w:val="000000"/>
                <w:sz w:val="28"/>
                <w:szCs w:val="28"/>
              </w:rPr>
              <w:t>🗴</w:t>
            </w:r>
          </w:p>
        </w:tc>
        <w:tc>
          <w:tcPr>
            <w:tcW w:w="15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color w:val="000000"/>
                <w:sz w:val="28"/>
              </w:rPr>
            </w:pPr>
            <w:r w:rsidRPr="00896011">
              <w:rPr>
                <w:rFonts w:ascii="Segoe UI Symbol" w:eastAsia="Noto Sans Symbols" w:hAnsi="Segoe UI Symbol" w:cs="Segoe UI Symbol"/>
                <w:color w:val="000000"/>
                <w:sz w:val="28"/>
                <w:szCs w:val="28"/>
              </w:rPr>
              <w:t>✓</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color w:val="000000"/>
                <w:sz w:val="28"/>
              </w:rPr>
            </w:pPr>
            <w:r w:rsidRPr="00896011">
              <w:rPr>
                <w:rFonts w:ascii="Segoe UI Symbol" w:eastAsia="Noto Sans Symbols" w:hAnsi="Segoe UI Symbol" w:cs="Segoe UI Symbol"/>
                <w:color w:val="000000"/>
                <w:sz w:val="28"/>
                <w:szCs w:val="28"/>
              </w:rPr>
              <w:t>✓</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color w:val="000000"/>
                <w:sz w:val="28"/>
              </w:rPr>
            </w:pPr>
            <w:r w:rsidRPr="00896011">
              <w:rPr>
                <w:rFonts w:ascii="Segoe UI Symbol" w:eastAsia="Noto Sans Symbols" w:hAnsi="Segoe UI Symbol" w:cs="Segoe UI Symbol"/>
                <w:color w:val="000000"/>
                <w:sz w:val="28"/>
                <w:szCs w:val="28"/>
              </w:rPr>
              <w:t>✓</w:t>
            </w:r>
          </w:p>
        </w:tc>
      </w:tr>
      <w:tr w:rsidR="00A513D8" w:rsidRPr="00896011" w:rsidTr="004F6786">
        <w:trPr>
          <w:jc w:val="center"/>
        </w:trPr>
        <w:tc>
          <w:tcPr>
            <w:tcW w:w="2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3D8" w:rsidRPr="00896011" w:rsidRDefault="00A513D8" w:rsidP="004F6786">
            <w:pPr>
              <w:spacing w:before="60" w:after="60" w:line="240" w:lineRule="auto"/>
              <w:rPr>
                <w:rFonts w:ascii="Times New Roman" w:hAnsi="Times New Roman" w:cs="Times New Roman"/>
                <w:color w:val="000000"/>
                <w:sz w:val="18"/>
              </w:rPr>
            </w:pPr>
            <w:r w:rsidRPr="00896011">
              <w:rPr>
                <w:rFonts w:ascii="Times New Roman" w:hAnsi="Times New Roman" w:cs="Times New Roman"/>
                <w:color w:val="000000"/>
                <w:sz w:val="18"/>
              </w:rPr>
              <w:t xml:space="preserve">Classical biological control </w:t>
            </w:r>
            <w:r w:rsidRPr="00896011">
              <w:rPr>
                <w:rFonts w:ascii="Times New Roman" w:hAnsi="Times New Roman" w:cs="Times New Roman"/>
                <w:sz w:val="18"/>
              </w:rPr>
              <w:t>of invasive plants &amp; invertebrates</w:t>
            </w:r>
          </w:p>
        </w:tc>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3D8" w:rsidRPr="00896011" w:rsidRDefault="00A513D8" w:rsidP="004F6786">
            <w:pPr>
              <w:rPr>
                <w:rFonts w:ascii="Times New Roman" w:hAnsi="Times New Roman" w:cs="Times New Roman"/>
                <w:sz w:val="18"/>
              </w:rPr>
            </w:pPr>
            <w:r w:rsidRPr="00896011">
              <w:rPr>
                <w:rFonts w:ascii="Segoe UI Symbol" w:eastAsia="Noto Sans Symbols" w:hAnsi="Segoe UI Symbol" w:cs="Segoe UI Symbol"/>
                <w:color w:val="000000"/>
                <w:sz w:val="28"/>
                <w:szCs w:val="28"/>
              </w:rPr>
              <w:t>🗴</w:t>
            </w:r>
          </w:p>
        </w:tc>
        <w:tc>
          <w:tcPr>
            <w:tcW w:w="15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3D8" w:rsidRPr="00896011" w:rsidRDefault="00A513D8" w:rsidP="004F6786">
            <w:pPr>
              <w:rPr>
                <w:rFonts w:ascii="Times New Roman" w:hAnsi="Times New Roman" w:cs="Times New Roman"/>
                <w:sz w:val="18"/>
              </w:rPr>
            </w:pPr>
            <w:r w:rsidRPr="00896011">
              <w:rPr>
                <w:rFonts w:ascii="Segoe UI Symbol" w:eastAsia="Noto Sans Symbols" w:hAnsi="Segoe UI Symbol" w:cs="Segoe UI Symbol"/>
                <w:color w:val="000000"/>
                <w:sz w:val="28"/>
                <w:szCs w:val="28"/>
              </w:rPr>
              <w:t>🗴</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sz w:val="18"/>
              </w:rPr>
            </w:pPr>
            <w:r w:rsidRPr="00896011">
              <w:rPr>
                <w:rFonts w:ascii="Segoe UI Symbol" w:eastAsia="Noto Sans Symbols" w:hAnsi="Segoe UI Symbol" w:cs="Segoe UI Symbol"/>
                <w:color w:val="000000"/>
                <w:sz w:val="28"/>
                <w:szCs w:val="28"/>
              </w:rPr>
              <w:t>✓</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sz w:val="18"/>
              </w:rPr>
            </w:pPr>
            <w:r w:rsidRPr="00896011">
              <w:rPr>
                <w:rFonts w:ascii="Segoe UI Symbol" w:eastAsia="Noto Sans Symbols" w:hAnsi="Segoe UI Symbol" w:cs="Segoe UI Symbol"/>
                <w:color w:val="000000"/>
                <w:sz w:val="28"/>
                <w:szCs w:val="28"/>
              </w:rPr>
              <w:t>✓</w:t>
            </w:r>
          </w:p>
        </w:tc>
      </w:tr>
      <w:tr w:rsidR="00A513D8" w:rsidRPr="00896011" w:rsidTr="004F6786">
        <w:trPr>
          <w:jc w:val="center"/>
        </w:trPr>
        <w:tc>
          <w:tcPr>
            <w:tcW w:w="2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3D8" w:rsidRPr="00896011" w:rsidRDefault="00A513D8" w:rsidP="004F6786">
            <w:pPr>
              <w:spacing w:before="60" w:after="60" w:line="240" w:lineRule="auto"/>
              <w:rPr>
                <w:rFonts w:ascii="Times New Roman" w:hAnsi="Times New Roman" w:cs="Times New Roman"/>
                <w:color w:val="000000"/>
                <w:sz w:val="18"/>
              </w:rPr>
            </w:pPr>
            <w:r w:rsidRPr="00896011">
              <w:rPr>
                <w:rFonts w:ascii="Times New Roman" w:hAnsi="Times New Roman" w:cs="Times New Roman"/>
                <w:color w:val="000000"/>
                <w:sz w:val="18"/>
              </w:rPr>
              <w:t>Sterile insect technique etc.</w:t>
            </w:r>
          </w:p>
        </w:tc>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color w:val="000000"/>
                <w:sz w:val="28"/>
              </w:rPr>
            </w:pPr>
            <w:r w:rsidRPr="00896011">
              <w:rPr>
                <w:rFonts w:ascii="Segoe UI Symbol" w:eastAsia="Noto Sans Symbols" w:hAnsi="Segoe UI Symbol" w:cs="Segoe UI Symbol"/>
                <w:color w:val="000000"/>
                <w:sz w:val="28"/>
                <w:szCs w:val="28"/>
              </w:rPr>
              <w:t>🗴</w:t>
            </w:r>
          </w:p>
        </w:tc>
        <w:tc>
          <w:tcPr>
            <w:tcW w:w="15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color w:val="000000"/>
                <w:sz w:val="28"/>
              </w:rPr>
            </w:pPr>
            <w:r w:rsidRPr="00896011">
              <w:rPr>
                <w:rFonts w:ascii="Segoe UI Symbol" w:eastAsia="Noto Sans Symbols" w:hAnsi="Segoe UI Symbol" w:cs="Segoe UI Symbol"/>
                <w:color w:val="000000"/>
                <w:sz w:val="28"/>
                <w:szCs w:val="28"/>
              </w:rPr>
              <w:t>✓</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color w:val="000000"/>
                <w:sz w:val="28"/>
              </w:rPr>
            </w:pPr>
            <w:r w:rsidRPr="00896011">
              <w:rPr>
                <w:rFonts w:ascii="Segoe UI Symbol" w:eastAsia="Noto Sans Symbols" w:hAnsi="Segoe UI Symbol" w:cs="Segoe UI Symbol"/>
                <w:color w:val="000000"/>
                <w:sz w:val="28"/>
                <w:szCs w:val="28"/>
              </w:rPr>
              <w:t>✓</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color w:val="000000"/>
                <w:sz w:val="28"/>
              </w:rPr>
            </w:pPr>
            <w:r w:rsidRPr="00896011">
              <w:rPr>
                <w:rFonts w:ascii="Segoe UI Symbol" w:eastAsia="Noto Sans Symbols" w:hAnsi="Segoe UI Symbol" w:cs="Segoe UI Symbol"/>
                <w:color w:val="000000"/>
                <w:sz w:val="28"/>
                <w:szCs w:val="28"/>
              </w:rPr>
              <w:t>🗴✓</w:t>
            </w:r>
          </w:p>
        </w:tc>
      </w:tr>
      <w:tr w:rsidR="00A513D8" w:rsidRPr="00896011" w:rsidTr="004F6786">
        <w:trPr>
          <w:jc w:val="center"/>
        </w:trPr>
        <w:tc>
          <w:tcPr>
            <w:tcW w:w="2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3D8" w:rsidRPr="00896011" w:rsidRDefault="00A513D8" w:rsidP="004F6786">
            <w:pPr>
              <w:spacing w:before="60" w:after="60" w:line="240" w:lineRule="auto"/>
              <w:rPr>
                <w:rFonts w:ascii="Times New Roman" w:hAnsi="Times New Roman" w:cs="Times New Roman"/>
                <w:color w:val="000000"/>
                <w:sz w:val="18"/>
              </w:rPr>
            </w:pPr>
            <w:r w:rsidRPr="00896011">
              <w:rPr>
                <w:rFonts w:ascii="Times New Roman" w:hAnsi="Times New Roman" w:cs="Times New Roman"/>
                <w:color w:val="000000"/>
                <w:sz w:val="18"/>
              </w:rPr>
              <w:t>Viral biological control of invasive alien vertebrates</w:t>
            </w:r>
          </w:p>
        </w:tc>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color w:val="000000"/>
                <w:sz w:val="28"/>
              </w:rPr>
            </w:pPr>
            <w:r w:rsidRPr="00896011">
              <w:rPr>
                <w:rFonts w:ascii="Segoe UI Symbol" w:eastAsia="Noto Sans Symbols" w:hAnsi="Segoe UI Symbol" w:cs="Segoe UI Symbol"/>
                <w:color w:val="000000"/>
                <w:sz w:val="28"/>
                <w:szCs w:val="28"/>
              </w:rPr>
              <w:t>🗴</w:t>
            </w:r>
          </w:p>
        </w:tc>
        <w:tc>
          <w:tcPr>
            <w:tcW w:w="15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color w:val="000000"/>
                <w:sz w:val="28"/>
              </w:rPr>
            </w:pPr>
            <w:r w:rsidRPr="00896011">
              <w:rPr>
                <w:rFonts w:ascii="Segoe UI Symbol" w:eastAsia="Noto Sans Symbols" w:hAnsi="Segoe UI Symbol" w:cs="Segoe UI Symbol"/>
                <w:color w:val="000000"/>
                <w:sz w:val="28"/>
                <w:szCs w:val="28"/>
              </w:rPr>
              <w:t>🗴</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color w:val="000000"/>
                <w:sz w:val="28"/>
              </w:rPr>
            </w:pPr>
            <w:r w:rsidRPr="00896011">
              <w:rPr>
                <w:rFonts w:ascii="Segoe UI Symbol" w:eastAsia="Noto Sans Symbols" w:hAnsi="Segoe UI Symbol" w:cs="Segoe UI Symbol"/>
                <w:color w:val="000000"/>
                <w:sz w:val="28"/>
                <w:szCs w:val="28"/>
              </w:rPr>
              <w:t>✓</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color w:val="000000"/>
                <w:sz w:val="28"/>
              </w:rPr>
            </w:pPr>
            <w:r w:rsidRPr="00896011">
              <w:rPr>
                <w:rFonts w:ascii="Segoe UI Symbol" w:eastAsia="Noto Sans Symbols" w:hAnsi="Segoe UI Symbol" w:cs="Segoe UI Symbol"/>
                <w:color w:val="000000"/>
                <w:sz w:val="28"/>
                <w:szCs w:val="28"/>
              </w:rPr>
              <w:t>✓</w:t>
            </w:r>
          </w:p>
        </w:tc>
      </w:tr>
      <w:tr w:rsidR="00A513D8" w:rsidRPr="00896011" w:rsidTr="004F6786">
        <w:trPr>
          <w:jc w:val="center"/>
        </w:trPr>
        <w:tc>
          <w:tcPr>
            <w:tcW w:w="2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3D8" w:rsidRPr="00896011" w:rsidRDefault="00A513D8" w:rsidP="004F6786">
            <w:pPr>
              <w:spacing w:before="60" w:after="60" w:line="240" w:lineRule="auto"/>
              <w:rPr>
                <w:rFonts w:ascii="Times New Roman" w:hAnsi="Times New Roman" w:cs="Times New Roman"/>
                <w:color w:val="000000"/>
                <w:sz w:val="18"/>
              </w:rPr>
            </w:pPr>
            <w:r w:rsidRPr="00896011">
              <w:rPr>
                <w:rFonts w:ascii="Times New Roman" w:hAnsi="Times New Roman" w:cs="Times New Roman"/>
                <w:color w:val="000000"/>
                <w:sz w:val="18"/>
              </w:rPr>
              <w:t>RNA Interference</w:t>
            </w:r>
          </w:p>
        </w:tc>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color w:val="000000"/>
                <w:sz w:val="28"/>
              </w:rPr>
            </w:pPr>
            <w:r w:rsidRPr="00896011">
              <w:rPr>
                <w:rFonts w:ascii="Segoe UI Symbol" w:eastAsia="Noto Sans Symbols" w:hAnsi="Segoe UI Symbol" w:cs="Segoe UI Symbol"/>
                <w:color w:val="000000"/>
                <w:sz w:val="28"/>
                <w:szCs w:val="28"/>
              </w:rPr>
              <w:t>🗴</w:t>
            </w:r>
          </w:p>
        </w:tc>
        <w:tc>
          <w:tcPr>
            <w:tcW w:w="15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color w:val="000000"/>
                <w:sz w:val="28"/>
              </w:rPr>
            </w:pPr>
            <w:r w:rsidRPr="00896011">
              <w:rPr>
                <w:rFonts w:ascii="Segoe UI Symbol" w:eastAsia="Noto Sans Symbols" w:hAnsi="Segoe UI Symbol" w:cs="Segoe UI Symbol"/>
                <w:color w:val="000000"/>
                <w:sz w:val="28"/>
                <w:szCs w:val="28"/>
              </w:rPr>
              <w:t>✓</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color w:val="000000"/>
                <w:sz w:val="28"/>
              </w:rPr>
            </w:pPr>
            <w:r w:rsidRPr="00896011">
              <w:rPr>
                <w:rFonts w:ascii="Segoe UI Symbol" w:eastAsia="Noto Sans Symbols" w:hAnsi="Segoe UI Symbol" w:cs="Segoe UI Symbol"/>
                <w:color w:val="000000"/>
                <w:sz w:val="28"/>
                <w:szCs w:val="28"/>
              </w:rPr>
              <w:t>✓</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color w:val="000000"/>
                <w:sz w:val="28"/>
              </w:rPr>
            </w:pPr>
            <w:r w:rsidRPr="00896011">
              <w:rPr>
                <w:rFonts w:ascii="Segoe UI Symbol" w:eastAsia="Noto Sans Symbols" w:hAnsi="Segoe UI Symbol" w:cs="Segoe UI Symbol"/>
                <w:color w:val="000000"/>
                <w:sz w:val="28"/>
                <w:szCs w:val="28"/>
              </w:rPr>
              <w:t>🗴</w:t>
            </w:r>
          </w:p>
        </w:tc>
      </w:tr>
      <w:tr w:rsidR="00A513D8" w:rsidRPr="00896011" w:rsidTr="004F6786">
        <w:trPr>
          <w:jc w:val="center"/>
        </w:trPr>
        <w:tc>
          <w:tcPr>
            <w:tcW w:w="2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3D8" w:rsidRPr="00896011" w:rsidRDefault="00A513D8" w:rsidP="004F6786">
            <w:pPr>
              <w:spacing w:before="60" w:after="60" w:line="240" w:lineRule="auto"/>
              <w:rPr>
                <w:rFonts w:ascii="Times New Roman" w:hAnsi="Times New Roman" w:cs="Times New Roman"/>
                <w:color w:val="000000"/>
                <w:sz w:val="18"/>
              </w:rPr>
            </w:pPr>
            <w:r w:rsidRPr="00896011">
              <w:rPr>
                <w:rFonts w:ascii="Times New Roman" w:hAnsi="Times New Roman" w:cs="Times New Roman"/>
                <w:color w:val="000000"/>
                <w:sz w:val="18"/>
              </w:rPr>
              <w:t>Genetic-control approaches (including gene-drive)</w:t>
            </w:r>
          </w:p>
        </w:tc>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color w:val="000000"/>
                <w:sz w:val="28"/>
              </w:rPr>
            </w:pPr>
            <w:r w:rsidRPr="00896011">
              <w:rPr>
                <w:rFonts w:ascii="Segoe UI Symbol" w:eastAsia="Noto Sans Symbols" w:hAnsi="Segoe UI Symbol" w:cs="Segoe UI Symbol"/>
                <w:color w:val="000000"/>
                <w:sz w:val="28"/>
                <w:szCs w:val="28"/>
              </w:rPr>
              <w:t>🗴</w:t>
            </w:r>
          </w:p>
        </w:tc>
        <w:tc>
          <w:tcPr>
            <w:tcW w:w="15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color w:val="000000"/>
                <w:sz w:val="28"/>
              </w:rPr>
            </w:pPr>
            <w:r w:rsidRPr="00896011">
              <w:rPr>
                <w:rFonts w:ascii="Segoe UI Symbol" w:eastAsia="Noto Sans Symbols" w:hAnsi="Segoe UI Symbol" w:cs="Segoe UI Symbol"/>
                <w:color w:val="000000"/>
                <w:sz w:val="28"/>
                <w:szCs w:val="28"/>
              </w:rPr>
              <w:t>✓</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color w:val="000000"/>
                <w:sz w:val="28"/>
              </w:rPr>
            </w:pPr>
            <w:r w:rsidRPr="00896011">
              <w:rPr>
                <w:rFonts w:ascii="Segoe UI Symbol" w:eastAsia="Noto Sans Symbols" w:hAnsi="Segoe UI Symbol" w:cs="Segoe UI Symbol"/>
                <w:color w:val="000000"/>
                <w:sz w:val="28"/>
                <w:szCs w:val="28"/>
              </w:rPr>
              <w:t>✓</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color w:val="000000"/>
                <w:sz w:val="28"/>
              </w:rPr>
            </w:pPr>
            <w:r w:rsidRPr="00896011">
              <w:rPr>
                <w:rFonts w:ascii="Segoe UI Symbol" w:eastAsia="Noto Sans Symbols" w:hAnsi="Segoe UI Symbol" w:cs="Segoe UI Symbol"/>
                <w:color w:val="000000"/>
                <w:sz w:val="28"/>
                <w:szCs w:val="28"/>
              </w:rPr>
              <w:t>✓</w:t>
            </w:r>
          </w:p>
        </w:tc>
      </w:tr>
      <w:tr w:rsidR="00A513D8" w:rsidRPr="00896011" w:rsidTr="004F6786">
        <w:trPr>
          <w:jc w:val="center"/>
        </w:trPr>
        <w:tc>
          <w:tcPr>
            <w:tcW w:w="2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3D8" w:rsidRPr="00896011" w:rsidRDefault="00A513D8" w:rsidP="004F6786">
            <w:pPr>
              <w:spacing w:before="60" w:after="60" w:line="240" w:lineRule="auto"/>
              <w:rPr>
                <w:rFonts w:ascii="Times New Roman" w:hAnsi="Times New Roman" w:cs="Times New Roman"/>
                <w:color w:val="000000"/>
                <w:sz w:val="18"/>
              </w:rPr>
            </w:pPr>
            <w:r w:rsidRPr="00896011">
              <w:rPr>
                <w:rFonts w:ascii="Times New Roman" w:hAnsi="Times New Roman" w:cs="Times New Roman"/>
                <w:color w:val="000000"/>
                <w:sz w:val="18"/>
              </w:rPr>
              <w:t>Adaptive integrated management strategies</w:t>
            </w:r>
          </w:p>
        </w:tc>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3D8" w:rsidRPr="00896011" w:rsidRDefault="00A513D8" w:rsidP="004F6786">
            <w:pPr>
              <w:rPr>
                <w:rFonts w:ascii="Times New Roman" w:hAnsi="Times New Roman" w:cs="Times New Roman"/>
                <w:color w:val="000000"/>
                <w:sz w:val="28"/>
              </w:rPr>
            </w:pPr>
            <w:r w:rsidRPr="00896011">
              <w:rPr>
                <w:rFonts w:ascii="Segoe UI Symbol" w:eastAsia="Noto Sans Symbols" w:hAnsi="Segoe UI Symbol" w:cs="Segoe UI Symbol"/>
                <w:color w:val="000000"/>
                <w:sz w:val="28"/>
                <w:szCs w:val="28"/>
              </w:rPr>
              <w:t>🗴</w:t>
            </w:r>
          </w:p>
        </w:tc>
        <w:tc>
          <w:tcPr>
            <w:tcW w:w="15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color w:val="000000"/>
                <w:sz w:val="28"/>
              </w:rPr>
            </w:pPr>
            <w:r w:rsidRPr="00896011">
              <w:rPr>
                <w:rFonts w:ascii="Segoe UI Symbol" w:eastAsia="Noto Sans Symbols" w:hAnsi="Segoe UI Symbol" w:cs="Segoe UI Symbol"/>
                <w:color w:val="000000"/>
                <w:sz w:val="28"/>
                <w:szCs w:val="28"/>
              </w:rPr>
              <w:t>✓</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color w:val="000000"/>
                <w:sz w:val="28"/>
              </w:rPr>
            </w:pPr>
            <w:r w:rsidRPr="00896011">
              <w:rPr>
                <w:rFonts w:ascii="Segoe UI Symbol" w:eastAsia="Noto Sans Symbols" w:hAnsi="Segoe UI Symbol" w:cs="Segoe UI Symbol"/>
                <w:color w:val="000000"/>
                <w:sz w:val="28"/>
                <w:szCs w:val="28"/>
              </w:rPr>
              <w:t>✓</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color w:val="000000"/>
                <w:sz w:val="28"/>
              </w:rPr>
            </w:pPr>
            <w:r w:rsidRPr="00896011">
              <w:rPr>
                <w:rFonts w:ascii="Segoe UI Symbol" w:eastAsia="Noto Sans Symbols" w:hAnsi="Segoe UI Symbol" w:cs="Segoe UI Symbol"/>
                <w:color w:val="000000"/>
                <w:sz w:val="28"/>
                <w:szCs w:val="28"/>
              </w:rPr>
              <w:t>✓</w:t>
            </w:r>
          </w:p>
        </w:tc>
      </w:tr>
      <w:tr w:rsidR="00A513D8" w:rsidRPr="00896011" w:rsidTr="004F6786">
        <w:trPr>
          <w:jc w:val="center"/>
        </w:trPr>
        <w:tc>
          <w:tcPr>
            <w:tcW w:w="2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3D8" w:rsidRPr="00896011" w:rsidRDefault="00A513D8" w:rsidP="004F6786">
            <w:pPr>
              <w:spacing w:before="60" w:after="60" w:line="240" w:lineRule="auto"/>
              <w:rPr>
                <w:rFonts w:ascii="Times New Roman" w:hAnsi="Times New Roman" w:cs="Times New Roman"/>
                <w:color w:val="000000"/>
                <w:sz w:val="18"/>
              </w:rPr>
            </w:pPr>
            <w:r w:rsidRPr="00896011">
              <w:rPr>
                <w:rFonts w:ascii="Times New Roman" w:hAnsi="Times New Roman" w:cs="Times New Roman"/>
                <w:color w:val="000000"/>
                <w:sz w:val="18"/>
              </w:rPr>
              <w:t>Ecosystem restoration</w:t>
            </w:r>
          </w:p>
        </w:tc>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3D8" w:rsidRPr="00896011" w:rsidRDefault="00A513D8" w:rsidP="004F6786">
            <w:pPr>
              <w:rPr>
                <w:rFonts w:ascii="Times New Roman" w:hAnsi="Times New Roman" w:cs="Times New Roman"/>
                <w:color w:val="000000"/>
                <w:sz w:val="28"/>
              </w:rPr>
            </w:pPr>
            <w:r w:rsidRPr="00896011">
              <w:rPr>
                <w:rFonts w:ascii="Segoe UI Symbol" w:eastAsia="Noto Sans Symbols" w:hAnsi="Segoe UI Symbol" w:cs="Segoe UI Symbol"/>
                <w:color w:val="000000"/>
                <w:sz w:val="28"/>
                <w:szCs w:val="28"/>
              </w:rPr>
              <w:t>🗴</w:t>
            </w:r>
          </w:p>
        </w:tc>
        <w:tc>
          <w:tcPr>
            <w:tcW w:w="15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3D8" w:rsidRPr="00896011" w:rsidRDefault="00A513D8" w:rsidP="004F6786">
            <w:pPr>
              <w:rPr>
                <w:rFonts w:ascii="Times New Roman" w:hAnsi="Times New Roman" w:cs="Times New Roman"/>
                <w:color w:val="000000"/>
                <w:sz w:val="28"/>
              </w:rPr>
            </w:pPr>
            <w:r w:rsidRPr="00896011">
              <w:rPr>
                <w:rFonts w:ascii="Segoe UI Symbol" w:eastAsia="Noto Sans Symbols" w:hAnsi="Segoe UI Symbol" w:cs="Segoe UI Symbol"/>
                <w:color w:val="000000"/>
                <w:sz w:val="28"/>
                <w:szCs w:val="28"/>
              </w:rPr>
              <w:t>🗴</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color w:val="000000"/>
                <w:sz w:val="28"/>
              </w:rPr>
            </w:pPr>
            <w:r w:rsidRPr="00896011">
              <w:rPr>
                <w:rFonts w:ascii="Segoe UI Symbol" w:eastAsia="Noto Sans Symbols" w:hAnsi="Segoe UI Symbol" w:cs="Segoe UI Symbol"/>
                <w:color w:val="000000"/>
                <w:sz w:val="28"/>
                <w:szCs w:val="28"/>
              </w:rPr>
              <w:t>🗴✓</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3D8" w:rsidRPr="00896011" w:rsidRDefault="00A513D8" w:rsidP="004F6786">
            <w:pPr>
              <w:rPr>
                <w:rFonts w:ascii="Times New Roman" w:hAnsi="Times New Roman" w:cs="Times New Roman"/>
                <w:color w:val="000000"/>
                <w:sz w:val="28"/>
              </w:rPr>
            </w:pPr>
            <w:r w:rsidRPr="00896011">
              <w:rPr>
                <w:rFonts w:ascii="Segoe UI Symbol" w:eastAsia="Noto Sans Symbols" w:hAnsi="Segoe UI Symbol" w:cs="Segoe UI Symbol"/>
                <w:color w:val="000000"/>
                <w:sz w:val="28"/>
                <w:szCs w:val="28"/>
              </w:rPr>
              <w:t>✓</w:t>
            </w:r>
          </w:p>
        </w:tc>
      </w:tr>
    </w:tbl>
    <w:p w:rsidR="00C8681F" w:rsidRPr="00896011" w:rsidRDefault="00FA7121" w:rsidP="00A513D8">
      <w:pPr>
        <w:rPr>
          <w:rFonts w:ascii="Times New Roman" w:hAnsi="Times New Roman" w:cs="Times New Roman"/>
        </w:rPr>
      </w:pPr>
    </w:p>
    <w:sectPr w:rsidR="00C8681F" w:rsidRPr="008960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7121" w:rsidRDefault="00FA7121" w:rsidP="0000150E">
      <w:pPr>
        <w:spacing w:after="0" w:line="240" w:lineRule="auto"/>
      </w:pPr>
      <w:r>
        <w:separator/>
      </w:r>
    </w:p>
  </w:endnote>
  <w:endnote w:type="continuationSeparator" w:id="0">
    <w:p w:rsidR="00FA7121" w:rsidRDefault="00FA7121" w:rsidP="000015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Noto Sans Symbols">
    <w:altName w:val="Calibri"/>
    <w:charset w:val="00"/>
    <w:family w:val="auto"/>
    <w:pitch w:val="default"/>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7121" w:rsidRDefault="00FA7121" w:rsidP="0000150E">
      <w:pPr>
        <w:spacing w:after="0" w:line="240" w:lineRule="auto"/>
      </w:pPr>
      <w:r>
        <w:separator/>
      </w:r>
    </w:p>
  </w:footnote>
  <w:footnote w:type="continuationSeparator" w:id="0">
    <w:p w:rsidR="00FA7121" w:rsidRDefault="00FA7121" w:rsidP="0000150E">
      <w:pPr>
        <w:spacing w:after="0" w:line="240" w:lineRule="auto"/>
      </w:pPr>
      <w:r>
        <w:continuationSeparator/>
      </w:r>
    </w:p>
  </w:footnote>
  <w:footnote w:id="1">
    <w:p w:rsidR="00A513D8" w:rsidRPr="00402BFA" w:rsidRDefault="00A513D8" w:rsidP="00A513D8">
      <w:pPr>
        <w:pBdr>
          <w:top w:val="nil"/>
          <w:left w:val="nil"/>
          <w:bottom w:val="nil"/>
          <w:right w:val="nil"/>
          <w:between w:val="nil"/>
        </w:pBdr>
        <w:spacing w:line="240" w:lineRule="auto"/>
        <w:rPr>
          <w:rFonts w:ascii="Times New Roman" w:hAnsi="Times New Roman" w:cs="Times New Roman"/>
          <w:color w:val="000000"/>
          <w:sz w:val="18"/>
          <w:szCs w:val="18"/>
        </w:rPr>
      </w:pPr>
      <w:bookmarkStart w:id="6" w:name="_GoBack"/>
      <w:bookmarkEnd w:id="6"/>
      <w:r w:rsidRPr="00402BFA">
        <w:rPr>
          <w:rStyle w:val="FootnoteReference"/>
          <w:rFonts w:ascii="Times New Roman" w:hAnsi="Times New Roman" w:cs="Times New Roman"/>
          <w:sz w:val="18"/>
          <w:szCs w:val="18"/>
        </w:rPr>
        <w:footnoteRef/>
      </w:r>
      <w:r w:rsidRPr="00402BFA">
        <w:rPr>
          <w:rFonts w:ascii="Times New Roman" w:hAnsi="Times New Roman" w:cs="Times New Roman"/>
          <w:color w:val="000000"/>
          <w:sz w:val="18"/>
          <w:szCs w:val="18"/>
        </w:rPr>
        <w:t xml:space="preserve"> Remote sensing supporting landscape management and only likely to increase as global broadband internet access become ubiquitous e.g., via low orbital satellite constellations </w:t>
      </w:r>
    </w:p>
  </w:footnote>
  <w:footnote w:id="2">
    <w:p w:rsidR="00A513D8" w:rsidRPr="00402BFA" w:rsidRDefault="00A513D8" w:rsidP="00A513D8">
      <w:pPr>
        <w:pBdr>
          <w:top w:val="nil"/>
          <w:left w:val="nil"/>
          <w:bottom w:val="nil"/>
          <w:right w:val="nil"/>
          <w:between w:val="nil"/>
        </w:pBdr>
        <w:spacing w:line="240" w:lineRule="auto"/>
        <w:rPr>
          <w:rFonts w:ascii="Times New Roman" w:hAnsi="Times New Roman" w:cs="Times New Roman"/>
          <w:color w:val="000000"/>
          <w:sz w:val="20"/>
        </w:rPr>
      </w:pPr>
      <w:r w:rsidRPr="00402BFA">
        <w:rPr>
          <w:rStyle w:val="FootnoteReference"/>
          <w:rFonts w:ascii="Times New Roman" w:hAnsi="Times New Roman" w:cs="Times New Roman"/>
          <w:sz w:val="18"/>
          <w:szCs w:val="18"/>
        </w:rPr>
        <w:footnoteRef/>
      </w:r>
      <w:r w:rsidRPr="00402BFA">
        <w:rPr>
          <w:rFonts w:ascii="Times New Roman" w:hAnsi="Times New Roman" w:cs="Times New Roman"/>
          <w:color w:val="000000"/>
          <w:sz w:val="18"/>
          <w:szCs w:val="18"/>
        </w:rPr>
        <w:t xml:space="preserve"> Pheromones and </w:t>
      </w:r>
      <w:proofErr w:type="spellStart"/>
      <w:r w:rsidRPr="00402BFA">
        <w:rPr>
          <w:rFonts w:ascii="Times New Roman" w:hAnsi="Times New Roman" w:cs="Times New Roman"/>
          <w:color w:val="000000"/>
          <w:sz w:val="18"/>
          <w:szCs w:val="18"/>
        </w:rPr>
        <w:t>semiochemical</w:t>
      </w:r>
      <w:proofErr w:type="spellEnd"/>
      <w:r w:rsidRPr="00402BFA">
        <w:rPr>
          <w:rFonts w:ascii="Times New Roman" w:hAnsi="Times New Roman" w:cs="Times New Roman"/>
          <w:color w:val="000000"/>
          <w:sz w:val="18"/>
          <w:szCs w:val="18"/>
        </w:rPr>
        <w:t xml:space="preserve"> lures are considered under surveillance, detection and diagnostics but it is </w:t>
      </w:r>
      <w:proofErr w:type="spellStart"/>
      <w:r w:rsidRPr="00402BFA">
        <w:rPr>
          <w:rFonts w:ascii="Times New Roman" w:hAnsi="Times New Roman" w:cs="Times New Roman"/>
          <w:color w:val="000000"/>
          <w:sz w:val="18"/>
          <w:szCs w:val="18"/>
        </w:rPr>
        <w:t>reconized</w:t>
      </w:r>
      <w:proofErr w:type="spellEnd"/>
      <w:r w:rsidRPr="00402BFA">
        <w:rPr>
          <w:rFonts w:ascii="Times New Roman" w:hAnsi="Times New Roman" w:cs="Times New Roman"/>
          <w:color w:val="000000"/>
          <w:sz w:val="18"/>
          <w:szCs w:val="18"/>
        </w:rPr>
        <w:t xml:space="preserve"> that they may be used as an intervention technology (</w:t>
      </w:r>
      <w:r w:rsidRPr="00402BFA">
        <w:rPr>
          <w:rFonts w:ascii="Times New Roman" w:hAnsi="Times New Roman" w:cs="Times New Roman"/>
          <w:b/>
          <w:color w:val="000000"/>
          <w:sz w:val="18"/>
          <w:szCs w:val="18"/>
        </w:rPr>
        <w:t>section 5.5.4</w:t>
      </w:r>
      <w:r w:rsidRPr="00402BFA">
        <w:rPr>
          <w:rFonts w:ascii="Times New Roman" w:hAnsi="Times New Roman" w:cs="Times New Roman"/>
          <w:color w:val="000000"/>
          <w:sz w:val="18"/>
          <w:szCs w:val="18"/>
        </w:rPr>
        <w:t>)</w:t>
      </w:r>
      <w:r w:rsidRPr="00402BFA">
        <w:rPr>
          <w:rFonts w:ascii="Times New Roman" w:hAnsi="Times New Roman" w:cs="Times New Roman"/>
          <w:color w:val="000000"/>
          <w:sz w:val="20"/>
        </w:rPr>
        <w:t xml:space="preserve"> </w:t>
      </w:r>
    </w:p>
  </w:footnote>
  <w:footnote w:id="3">
    <w:p w:rsidR="00A513D8" w:rsidRPr="00402BFA" w:rsidRDefault="00A513D8" w:rsidP="00A513D8">
      <w:pPr>
        <w:rPr>
          <w:rFonts w:ascii="Times New Roman" w:hAnsi="Times New Roman" w:cs="Times New Roman"/>
          <w:sz w:val="20"/>
          <w:szCs w:val="20"/>
        </w:rPr>
      </w:pPr>
      <w:r w:rsidRPr="00402BFA">
        <w:rPr>
          <w:rStyle w:val="FootnoteReference"/>
          <w:rFonts w:ascii="Times New Roman" w:hAnsi="Times New Roman" w:cs="Times New Roman"/>
        </w:rPr>
        <w:footnoteRef/>
      </w:r>
      <w:r w:rsidRPr="00402BFA">
        <w:rPr>
          <w:rFonts w:ascii="Times New Roman" w:hAnsi="Times New Roman" w:cs="Times New Roman"/>
          <w:sz w:val="20"/>
          <w:szCs w:val="20"/>
        </w:rPr>
        <w:t xml:space="preserve"> </w:t>
      </w:r>
      <w:r w:rsidRPr="00402BFA">
        <w:rPr>
          <w:rFonts w:ascii="Times New Roman" w:hAnsi="Times New Roman" w:cs="Times New Roman"/>
          <w:sz w:val="18"/>
          <w:szCs w:val="18"/>
        </w:rPr>
        <w:t>Generally, these approaches do not provide widespread long-term contro</w:t>
      </w:r>
      <w:r w:rsidRPr="00402BFA">
        <w:rPr>
          <w:rFonts w:ascii="Times New Roman" w:hAnsi="Times New Roman" w:cs="Times New Roman"/>
        </w:rPr>
        <w:t xml:space="preserve">l </w:t>
      </w:r>
      <w:r w:rsidRPr="00402BFA">
        <w:rPr>
          <w:rFonts w:ascii="Times New Roman" w:hAnsi="Times New Roman" w:cs="Times New Roman"/>
          <w:sz w:val="18"/>
          <w:szCs w:val="18"/>
        </w:rPr>
        <w:t>except when populations are contained i.e., within an offshore or mainland island context.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50E"/>
    <w:rsid w:val="0000150E"/>
    <w:rsid w:val="0004782E"/>
    <w:rsid w:val="00402BFA"/>
    <w:rsid w:val="005606C8"/>
    <w:rsid w:val="006009FE"/>
    <w:rsid w:val="007B6053"/>
    <w:rsid w:val="00896011"/>
    <w:rsid w:val="0094005D"/>
    <w:rsid w:val="00A513D8"/>
    <w:rsid w:val="00F171DB"/>
    <w:rsid w:val="00FA712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A321ADE"/>
  <w15:chartTrackingRefBased/>
  <w15:docId w15:val="{02A0D117-3706-4503-8CD1-EA6DF601C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n31">
    <w:name w:val="fn31"/>
    <w:basedOn w:val="Normal"/>
    <w:next w:val="FootnoteText"/>
    <w:link w:val="FootnoteTextChar"/>
    <w:uiPriority w:val="99"/>
    <w:unhideWhenUsed/>
    <w:qFormat/>
    <w:rsid w:val="0000150E"/>
    <w:pPr>
      <w:spacing w:after="0" w:line="240" w:lineRule="auto"/>
    </w:pPr>
    <w:rPr>
      <w:rFonts w:ascii="Times New Roman" w:hAnsi="Times New Roman" w:cs="Calibri"/>
      <w:sz w:val="20"/>
      <w:szCs w:val="20"/>
      <w:lang w:eastAsia="fr-FR"/>
    </w:rPr>
  </w:style>
  <w:style w:type="character" w:customStyle="1" w:styleId="FootnoteTextChar">
    <w:name w:val="Footnote Text Char"/>
    <w:aliases w:val="fn Char,Geneva 9 Char,Font: Geneva 9 Char,Boston 10 Char,f Char,ft Char1,Fotnotstext Char Char,ft Char Char,single space Char,footnote text Char,FOOTNOTES Char,ADB Char,single space1 Char,footnote text1 Char,FOOTNOTES1 Char,fn1 Char"/>
    <w:basedOn w:val="DefaultParagraphFont"/>
    <w:link w:val="fn31"/>
    <w:uiPriority w:val="99"/>
    <w:qFormat/>
    <w:rsid w:val="0000150E"/>
    <w:rPr>
      <w:rFonts w:ascii="Times New Roman" w:hAnsi="Times New Roman" w:cs="Calibri"/>
      <w:sz w:val="20"/>
      <w:szCs w:val="20"/>
      <w:lang w:eastAsia="fr-FR"/>
    </w:rPr>
  </w:style>
  <w:style w:type="character" w:styleId="FootnoteReference">
    <w:name w:val="footnote reference"/>
    <w:aliases w:val="number,Footnote Reference Superscript,-E Fußnotenzeichen,(Diplomarbeit FZ),(Diplomarbeit FZ)1,(Diplomarbeit FZ)2,(Diplomarbeit FZ)3,(Diplomarbeit FZ)4,(Diplomarbeit FZ)5,(Diplomarbeit FZ)6,(Diplomarbeit FZ)7,16 Poin,16 Point,Ref"/>
    <w:basedOn w:val="DefaultParagraphFont"/>
    <w:uiPriority w:val="99"/>
    <w:unhideWhenUsed/>
    <w:qFormat/>
    <w:rsid w:val="0000150E"/>
    <w:rPr>
      <w:vertAlign w:val="superscript"/>
    </w:rPr>
  </w:style>
  <w:style w:type="paragraph" w:styleId="FootnoteText">
    <w:name w:val="footnote text"/>
    <w:basedOn w:val="Normal"/>
    <w:link w:val="FootnoteTextChar1"/>
    <w:uiPriority w:val="99"/>
    <w:semiHidden/>
    <w:unhideWhenUsed/>
    <w:rsid w:val="0000150E"/>
    <w:pPr>
      <w:spacing w:after="0" w:line="240" w:lineRule="auto"/>
    </w:pPr>
    <w:rPr>
      <w:sz w:val="20"/>
      <w:szCs w:val="20"/>
    </w:rPr>
  </w:style>
  <w:style w:type="character" w:customStyle="1" w:styleId="FootnoteTextChar1">
    <w:name w:val="Footnote Text Char1"/>
    <w:basedOn w:val="DefaultParagraphFont"/>
    <w:link w:val="FootnoteText"/>
    <w:uiPriority w:val="99"/>
    <w:semiHidden/>
    <w:rsid w:val="0000150E"/>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331</Words>
  <Characters>1887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nantavisai</dc:creator>
  <cp:keywords/>
  <dc:description/>
  <cp:lastModifiedBy>Tsu Ias</cp:lastModifiedBy>
  <cp:revision>5</cp:revision>
  <dcterms:created xsi:type="dcterms:W3CDTF">2023-06-15T02:35:00Z</dcterms:created>
  <dcterms:modified xsi:type="dcterms:W3CDTF">2024-01-25T07:41:00Z</dcterms:modified>
</cp:coreProperties>
</file>